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79" w:rsidRPr="0017411D" w:rsidRDefault="00B53C79" w:rsidP="00B53C79">
      <w:pPr>
        <w:jc w:val="right"/>
        <w:rPr>
          <w:rFonts w:ascii="Times New Roman" w:hAnsi="Times New Roman" w:cs="Times New Roman"/>
          <w:sz w:val="24"/>
          <w:szCs w:val="24"/>
        </w:rPr>
      </w:pPr>
      <w:r w:rsidRPr="0017411D">
        <w:rPr>
          <w:rFonts w:ascii="Times New Roman" w:hAnsi="Times New Roman" w:cs="Times New Roman"/>
          <w:sz w:val="24"/>
          <w:szCs w:val="24"/>
        </w:rPr>
        <w:t>Anas Askar</w:t>
      </w:r>
    </w:p>
    <w:p w:rsidR="00B53C79" w:rsidRPr="0017411D" w:rsidRDefault="00B53C79" w:rsidP="00B53C79">
      <w:pPr>
        <w:jc w:val="right"/>
        <w:rPr>
          <w:rFonts w:ascii="Times New Roman" w:hAnsi="Times New Roman" w:cs="Times New Roman"/>
          <w:sz w:val="24"/>
          <w:szCs w:val="24"/>
        </w:rPr>
      </w:pPr>
      <w:r w:rsidRPr="0017411D">
        <w:rPr>
          <w:rFonts w:ascii="Times New Roman" w:hAnsi="Times New Roman" w:cs="Times New Roman"/>
          <w:sz w:val="24"/>
          <w:szCs w:val="24"/>
        </w:rPr>
        <w:t>Article Review 5</w:t>
      </w:r>
    </w:p>
    <w:p w:rsidR="00B53C79" w:rsidRPr="0017411D" w:rsidRDefault="00B53C79" w:rsidP="00B53C79">
      <w:pPr>
        <w:pStyle w:val="NoSpacing"/>
        <w:jc w:val="center"/>
        <w:rPr>
          <w:rFonts w:ascii="Times New Roman" w:hAnsi="Times New Roman" w:cs="Times New Roman"/>
          <w:sz w:val="24"/>
          <w:szCs w:val="24"/>
        </w:rPr>
      </w:pPr>
      <w:r w:rsidRPr="0017411D">
        <w:rPr>
          <w:rFonts w:ascii="Times New Roman" w:hAnsi="Times New Roman" w:cs="Times New Roman"/>
          <w:sz w:val="24"/>
          <w:szCs w:val="24"/>
        </w:rPr>
        <w:t>“(Un)Veiling Feminism”</w:t>
      </w:r>
    </w:p>
    <w:p w:rsidR="00B53C79" w:rsidRPr="0017411D" w:rsidRDefault="00B53C79" w:rsidP="00B53C79">
      <w:pPr>
        <w:pStyle w:val="NoSpacing"/>
        <w:jc w:val="center"/>
        <w:rPr>
          <w:rFonts w:ascii="Times New Roman" w:hAnsi="Times New Roman" w:cs="Times New Roman"/>
          <w:sz w:val="24"/>
          <w:szCs w:val="24"/>
        </w:rPr>
      </w:pPr>
    </w:p>
    <w:p w:rsidR="00B53C79" w:rsidRPr="0017411D" w:rsidRDefault="000B23DE" w:rsidP="00B53C79">
      <w:pPr>
        <w:ind w:firstLine="720"/>
        <w:rPr>
          <w:rFonts w:ascii="Times New Roman" w:hAnsi="Times New Roman" w:cs="Times New Roman"/>
          <w:sz w:val="24"/>
          <w:szCs w:val="24"/>
        </w:rPr>
      </w:pPr>
      <w:hyperlink r:id="rId4" w:history="1">
        <w:r w:rsidR="00B53C79" w:rsidRPr="0017411D">
          <w:rPr>
            <w:rStyle w:val="Hyperlink"/>
            <w:rFonts w:ascii="Times New Roman" w:hAnsi="Times New Roman" w:cs="Times New Roman"/>
            <w:sz w:val="24"/>
            <w:szCs w:val="24"/>
          </w:rPr>
          <w:t>http://muse.jhu.edu.jproxy.lib.ecu.edu/journals/social_text/v018/18.3najmabadi.pdf</w:t>
        </w:r>
      </w:hyperlink>
    </w:p>
    <w:p w:rsidR="00B53C79" w:rsidRPr="0017411D" w:rsidRDefault="00B53C79" w:rsidP="00B53C79">
      <w:pPr>
        <w:ind w:firstLine="720"/>
        <w:rPr>
          <w:rFonts w:ascii="Times New Roman" w:hAnsi="Times New Roman" w:cs="Times New Roman"/>
          <w:sz w:val="24"/>
          <w:szCs w:val="24"/>
        </w:rPr>
      </w:pPr>
    </w:p>
    <w:p w:rsidR="00B53C79" w:rsidRDefault="00130E47" w:rsidP="00B53C79">
      <w:pPr>
        <w:rPr>
          <w:rStyle w:val="ng-scope"/>
          <w:rFonts w:ascii="Times New Roman" w:hAnsi="Times New Roman" w:cs="Times New Roman"/>
          <w:sz w:val="24"/>
          <w:szCs w:val="24"/>
        </w:rPr>
      </w:pPr>
      <w:r w:rsidRPr="0017411D">
        <w:rPr>
          <w:rStyle w:val="ng-scope"/>
          <w:rFonts w:ascii="Times New Roman" w:hAnsi="Times New Roman" w:cs="Times New Roman"/>
          <w:sz w:val="24"/>
          <w:szCs w:val="24"/>
        </w:rPr>
        <w:t>Afsaneh</w:t>
      </w:r>
      <w:r w:rsidRPr="0017411D">
        <w:rPr>
          <w:rStyle w:val="ng-scope"/>
          <w:rFonts w:ascii="Times New Roman" w:hAnsi="Times New Roman" w:cs="Times New Roman"/>
          <w:sz w:val="24"/>
          <w:szCs w:val="24"/>
        </w:rPr>
        <w:t xml:space="preserve"> </w:t>
      </w:r>
      <w:r w:rsidRPr="0017411D">
        <w:rPr>
          <w:rStyle w:val="ng-scope"/>
          <w:rFonts w:ascii="Times New Roman" w:hAnsi="Times New Roman" w:cs="Times New Roman"/>
          <w:sz w:val="24"/>
          <w:szCs w:val="24"/>
        </w:rPr>
        <w:t>Najmabadi</w:t>
      </w:r>
      <w:r w:rsidRPr="0017411D">
        <w:rPr>
          <w:rFonts w:ascii="Times New Roman" w:hAnsi="Times New Roman" w:cs="Times New Roman"/>
          <w:sz w:val="24"/>
          <w:szCs w:val="24"/>
        </w:rPr>
        <w:t xml:space="preserve"> </w:t>
      </w:r>
      <w:r>
        <w:rPr>
          <w:rFonts w:ascii="Times New Roman" w:hAnsi="Times New Roman" w:cs="Times New Roman"/>
          <w:sz w:val="24"/>
          <w:szCs w:val="24"/>
        </w:rPr>
        <w:t xml:space="preserve">summarizes her article by stating that feminism was a type of veil between secularism and modernization of Iran (2000:29). </w:t>
      </w:r>
      <w:r w:rsidR="00C952DF">
        <w:rPr>
          <w:rFonts w:ascii="Times New Roman" w:hAnsi="Times New Roman" w:cs="Times New Roman"/>
          <w:sz w:val="24"/>
          <w:szCs w:val="24"/>
        </w:rPr>
        <w:t>She further states that feminism and civil society’s definitions have changed over time to classify what is Islamic and what is secular (</w:t>
      </w:r>
      <w:r w:rsidR="00C952DF" w:rsidRPr="0017411D">
        <w:rPr>
          <w:rStyle w:val="ng-scope"/>
          <w:rFonts w:ascii="Times New Roman" w:hAnsi="Times New Roman" w:cs="Times New Roman"/>
          <w:sz w:val="24"/>
          <w:szCs w:val="24"/>
        </w:rPr>
        <w:t>Najmabadi</w:t>
      </w:r>
      <w:r w:rsidR="00C952DF">
        <w:rPr>
          <w:rStyle w:val="ng-scope"/>
          <w:rFonts w:ascii="Times New Roman" w:hAnsi="Times New Roman" w:cs="Times New Roman"/>
          <w:sz w:val="24"/>
          <w:szCs w:val="24"/>
        </w:rPr>
        <w:t xml:space="preserve"> 2000:29). Examples of this shift in </w:t>
      </w:r>
      <w:r w:rsidR="006A70D6">
        <w:rPr>
          <w:rStyle w:val="ng-scope"/>
          <w:rFonts w:ascii="Times New Roman" w:hAnsi="Times New Roman" w:cs="Times New Roman"/>
          <w:sz w:val="24"/>
          <w:szCs w:val="24"/>
        </w:rPr>
        <w:t>ideology</w:t>
      </w:r>
      <w:r w:rsidR="00C952DF">
        <w:rPr>
          <w:rStyle w:val="ng-scope"/>
          <w:rFonts w:ascii="Times New Roman" w:hAnsi="Times New Roman" w:cs="Times New Roman"/>
          <w:sz w:val="24"/>
          <w:szCs w:val="24"/>
        </w:rPr>
        <w:t xml:space="preserve"> are editors who previously worked with an institute that was strictly Islamic and then later edited for pro-feminist writings </w:t>
      </w:r>
      <w:r w:rsidR="00C952DF">
        <w:rPr>
          <w:rFonts w:ascii="Times New Roman" w:hAnsi="Times New Roman" w:cs="Times New Roman"/>
          <w:sz w:val="24"/>
          <w:szCs w:val="24"/>
        </w:rPr>
        <w:t>(</w:t>
      </w:r>
      <w:r w:rsidR="00C952DF" w:rsidRPr="0017411D">
        <w:rPr>
          <w:rStyle w:val="ng-scope"/>
          <w:rFonts w:ascii="Times New Roman" w:hAnsi="Times New Roman" w:cs="Times New Roman"/>
          <w:sz w:val="24"/>
          <w:szCs w:val="24"/>
        </w:rPr>
        <w:t>Najmabadi</w:t>
      </w:r>
      <w:r w:rsidR="00C952DF">
        <w:rPr>
          <w:rStyle w:val="ng-scope"/>
          <w:rFonts w:ascii="Times New Roman" w:hAnsi="Times New Roman" w:cs="Times New Roman"/>
          <w:sz w:val="24"/>
          <w:szCs w:val="24"/>
        </w:rPr>
        <w:t xml:space="preserve"> 2000:30). </w:t>
      </w:r>
      <w:r w:rsidR="00531F75">
        <w:rPr>
          <w:rStyle w:val="ng-scope"/>
          <w:rFonts w:ascii="Times New Roman" w:hAnsi="Times New Roman" w:cs="Times New Roman"/>
          <w:sz w:val="24"/>
          <w:szCs w:val="24"/>
        </w:rPr>
        <w:t xml:space="preserve">Laws officially implemented on women’s rights mainly began since the Iranian revolution in 1979 which stress public women’s clothing and if opposed could result in legal penalty </w:t>
      </w:r>
      <w:r w:rsidR="00531F75">
        <w:rPr>
          <w:rFonts w:ascii="Times New Roman" w:hAnsi="Times New Roman" w:cs="Times New Roman"/>
          <w:sz w:val="24"/>
          <w:szCs w:val="24"/>
        </w:rPr>
        <w:t>(</w:t>
      </w:r>
      <w:r w:rsidR="00531F75" w:rsidRPr="0017411D">
        <w:rPr>
          <w:rStyle w:val="ng-scope"/>
          <w:rFonts w:ascii="Times New Roman" w:hAnsi="Times New Roman" w:cs="Times New Roman"/>
          <w:sz w:val="24"/>
          <w:szCs w:val="24"/>
        </w:rPr>
        <w:t>Najmabadi</w:t>
      </w:r>
      <w:r w:rsidR="00531F75">
        <w:rPr>
          <w:rStyle w:val="ng-scope"/>
          <w:rFonts w:ascii="Times New Roman" w:hAnsi="Times New Roman" w:cs="Times New Roman"/>
          <w:sz w:val="24"/>
          <w:szCs w:val="24"/>
        </w:rPr>
        <w:t xml:space="preserve"> 2000:30). These laws however only strengthened the resolve of Iranian women as they became more involved in Iran in several areas which was their driving force to prove they will not be silenced without a fight </w:t>
      </w:r>
      <w:r w:rsidR="00531F75">
        <w:rPr>
          <w:rFonts w:ascii="Times New Roman" w:hAnsi="Times New Roman" w:cs="Times New Roman"/>
          <w:sz w:val="24"/>
          <w:szCs w:val="24"/>
        </w:rPr>
        <w:t>(</w:t>
      </w:r>
      <w:r w:rsidR="00531F75" w:rsidRPr="0017411D">
        <w:rPr>
          <w:rStyle w:val="ng-scope"/>
          <w:rFonts w:ascii="Times New Roman" w:hAnsi="Times New Roman" w:cs="Times New Roman"/>
          <w:sz w:val="24"/>
          <w:szCs w:val="24"/>
        </w:rPr>
        <w:t>Najmabadi</w:t>
      </w:r>
      <w:r w:rsidR="00531F75">
        <w:rPr>
          <w:rStyle w:val="ng-scope"/>
          <w:rFonts w:ascii="Times New Roman" w:hAnsi="Times New Roman" w:cs="Times New Roman"/>
          <w:sz w:val="24"/>
          <w:szCs w:val="24"/>
        </w:rPr>
        <w:t xml:space="preserve"> 2000:30).</w:t>
      </w:r>
      <w:r w:rsidR="00E4243C">
        <w:rPr>
          <w:rStyle w:val="ng-scope"/>
          <w:rFonts w:ascii="Times New Roman" w:hAnsi="Times New Roman" w:cs="Times New Roman"/>
          <w:sz w:val="24"/>
          <w:szCs w:val="24"/>
        </w:rPr>
        <w:t xml:space="preserve"> </w:t>
      </w:r>
      <w:r w:rsidR="001D1E82" w:rsidRPr="0017411D">
        <w:rPr>
          <w:rStyle w:val="ng-scope"/>
          <w:rFonts w:ascii="Times New Roman" w:hAnsi="Times New Roman" w:cs="Times New Roman"/>
          <w:sz w:val="24"/>
          <w:szCs w:val="24"/>
        </w:rPr>
        <w:t>Najmabadi</w:t>
      </w:r>
      <w:r w:rsidR="001D1E82">
        <w:rPr>
          <w:rStyle w:val="ng-scope"/>
          <w:rFonts w:ascii="Times New Roman" w:hAnsi="Times New Roman" w:cs="Times New Roman"/>
          <w:sz w:val="24"/>
          <w:szCs w:val="24"/>
        </w:rPr>
        <w:t xml:space="preserve"> mentions that by these efforts of publishing articles for the general public which targets women and men readers, is different from preachers who teach in private </w:t>
      </w:r>
      <w:r w:rsidR="001D1E82">
        <w:rPr>
          <w:rFonts w:ascii="Times New Roman" w:hAnsi="Times New Roman" w:cs="Times New Roman"/>
          <w:sz w:val="24"/>
          <w:szCs w:val="24"/>
        </w:rPr>
        <w:t>(</w:t>
      </w:r>
      <w:r w:rsidR="001D1E82" w:rsidRPr="0017411D">
        <w:rPr>
          <w:rStyle w:val="ng-scope"/>
          <w:rFonts w:ascii="Times New Roman" w:hAnsi="Times New Roman" w:cs="Times New Roman"/>
          <w:sz w:val="24"/>
          <w:szCs w:val="24"/>
        </w:rPr>
        <w:t>Najmabadi</w:t>
      </w:r>
      <w:r w:rsidR="001D1E82">
        <w:rPr>
          <w:rStyle w:val="ng-scope"/>
          <w:rFonts w:ascii="Times New Roman" w:hAnsi="Times New Roman" w:cs="Times New Roman"/>
          <w:sz w:val="24"/>
          <w:szCs w:val="24"/>
        </w:rPr>
        <w:t xml:space="preserve"> 2000:31).</w:t>
      </w:r>
      <w:r w:rsidR="008B35B2">
        <w:rPr>
          <w:rStyle w:val="ng-scope"/>
          <w:rFonts w:ascii="Times New Roman" w:hAnsi="Times New Roman" w:cs="Times New Roman"/>
          <w:sz w:val="24"/>
          <w:szCs w:val="24"/>
        </w:rPr>
        <w:t xml:space="preserve"> This subtle contribution from women indicates that Iranian women will not be silenced </w:t>
      </w:r>
      <w:r w:rsidR="00EE358D">
        <w:rPr>
          <w:rStyle w:val="ng-scope"/>
          <w:rFonts w:ascii="Times New Roman" w:hAnsi="Times New Roman" w:cs="Times New Roman"/>
          <w:sz w:val="24"/>
          <w:szCs w:val="24"/>
        </w:rPr>
        <w:t xml:space="preserve">by politics that is dominated by men </w:t>
      </w:r>
      <w:r w:rsidR="00EE358D">
        <w:rPr>
          <w:rFonts w:ascii="Times New Roman" w:hAnsi="Times New Roman" w:cs="Times New Roman"/>
          <w:sz w:val="24"/>
          <w:szCs w:val="24"/>
        </w:rPr>
        <w:t>(</w:t>
      </w:r>
      <w:r w:rsidR="00EE358D" w:rsidRPr="0017411D">
        <w:rPr>
          <w:rStyle w:val="ng-scope"/>
          <w:rFonts w:ascii="Times New Roman" w:hAnsi="Times New Roman" w:cs="Times New Roman"/>
          <w:sz w:val="24"/>
          <w:szCs w:val="24"/>
        </w:rPr>
        <w:t>Najmabadi</w:t>
      </w:r>
      <w:r w:rsidR="00EE358D">
        <w:rPr>
          <w:rStyle w:val="ng-scope"/>
          <w:rFonts w:ascii="Times New Roman" w:hAnsi="Times New Roman" w:cs="Times New Roman"/>
          <w:sz w:val="24"/>
          <w:szCs w:val="24"/>
        </w:rPr>
        <w:t xml:space="preserve"> 2000:31). </w:t>
      </w:r>
      <w:r w:rsidR="00F43664">
        <w:rPr>
          <w:rStyle w:val="ng-scope"/>
          <w:rFonts w:ascii="Times New Roman" w:hAnsi="Times New Roman" w:cs="Times New Roman"/>
          <w:sz w:val="24"/>
          <w:szCs w:val="24"/>
        </w:rPr>
        <w:t xml:space="preserve">Another </w:t>
      </w:r>
      <w:r w:rsidR="006A70D6">
        <w:rPr>
          <w:rStyle w:val="ng-scope"/>
          <w:rFonts w:ascii="Times New Roman" w:hAnsi="Times New Roman" w:cs="Times New Roman"/>
          <w:sz w:val="24"/>
          <w:szCs w:val="24"/>
        </w:rPr>
        <w:t>advantage</w:t>
      </w:r>
      <w:r w:rsidR="00F43664">
        <w:rPr>
          <w:rStyle w:val="ng-scope"/>
          <w:rFonts w:ascii="Times New Roman" w:hAnsi="Times New Roman" w:cs="Times New Roman"/>
          <w:sz w:val="24"/>
          <w:szCs w:val="24"/>
        </w:rPr>
        <w:t xml:space="preserve"> working in favor of Iranian women is the support of nonbelievers and non-muslims </w:t>
      </w:r>
      <w:r w:rsidR="00F43664">
        <w:rPr>
          <w:rFonts w:ascii="Times New Roman" w:hAnsi="Times New Roman" w:cs="Times New Roman"/>
          <w:sz w:val="24"/>
          <w:szCs w:val="24"/>
        </w:rPr>
        <w:t>(</w:t>
      </w:r>
      <w:r w:rsidR="00F43664" w:rsidRPr="0017411D">
        <w:rPr>
          <w:rStyle w:val="ng-scope"/>
          <w:rFonts w:ascii="Times New Roman" w:hAnsi="Times New Roman" w:cs="Times New Roman"/>
          <w:sz w:val="24"/>
          <w:szCs w:val="24"/>
        </w:rPr>
        <w:t>Najmabadi</w:t>
      </w:r>
      <w:r w:rsidR="00F43664">
        <w:rPr>
          <w:rStyle w:val="ng-scope"/>
          <w:rFonts w:ascii="Times New Roman" w:hAnsi="Times New Roman" w:cs="Times New Roman"/>
          <w:sz w:val="24"/>
          <w:szCs w:val="24"/>
        </w:rPr>
        <w:t xml:space="preserve"> 2000:32). </w:t>
      </w:r>
      <w:r w:rsidR="007749C4">
        <w:rPr>
          <w:rStyle w:val="ng-scope"/>
          <w:rFonts w:ascii="Times New Roman" w:hAnsi="Times New Roman" w:cs="Times New Roman"/>
          <w:sz w:val="24"/>
          <w:szCs w:val="24"/>
        </w:rPr>
        <w:t xml:space="preserve">The reason for differences of viewpoints lies in what is labeled as religious and what is labeled as secular </w:t>
      </w:r>
      <w:r w:rsidR="007749C4">
        <w:rPr>
          <w:rFonts w:ascii="Times New Roman" w:hAnsi="Times New Roman" w:cs="Times New Roman"/>
          <w:sz w:val="24"/>
          <w:szCs w:val="24"/>
        </w:rPr>
        <w:t>(</w:t>
      </w:r>
      <w:r w:rsidR="007749C4" w:rsidRPr="0017411D">
        <w:rPr>
          <w:rStyle w:val="ng-scope"/>
          <w:rFonts w:ascii="Times New Roman" w:hAnsi="Times New Roman" w:cs="Times New Roman"/>
          <w:sz w:val="24"/>
          <w:szCs w:val="24"/>
        </w:rPr>
        <w:t>Najmabadi</w:t>
      </w:r>
      <w:r w:rsidR="007749C4">
        <w:rPr>
          <w:rStyle w:val="ng-scope"/>
          <w:rFonts w:ascii="Times New Roman" w:hAnsi="Times New Roman" w:cs="Times New Roman"/>
          <w:sz w:val="24"/>
          <w:szCs w:val="24"/>
        </w:rPr>
        <w:t xml:space="preserve"> 2000:32). Yet, the difference within this classification is that feminists would rather focus on what is Islamic and not Islamic instead of attributing ideas to secularism </w:t>
      </w:r>
      <w:r w:rsidR="007749C4">
        <w:rPr>
          <w:rFonts w:ascii="Times New Roman" w:hAnsi="Times New Roman" w:cs="Times New Roman"/>
          <w:sz w:val="24"/>
          <w:szCs w:val="24"/>
        </w:rPr>
        <w:t>(</w:t>
      </w:r>
      <w:r w:rsidR="007749C4" w:rsidRPr="0017411D">
        <w:rPr>
          <w:rStyle w:val="ng-scope"/>
          <w:rFonts w:ascii="Times New Roman" w:hAnsi="Times New Roman" w:cs="Times New Roman"/>
          <w:sz w:val="24"/>
          <w:szCs w:val="24"/>
        </w:rPr>
        <w:t>Najmabadi</w:t>
      </w:r>
      <w:r w:rsidR="007749C4">
        <w:rPr>
          <w:rStyle w:val="ng-scope"/>
          <w:rFonts w:ascii="Times New Roman" w:hAnsi="Times New Roman" w:cs="Times New Roman"/>
          <w:sz w:val="24"/>
          <w:szCs w:val="24"/>
        </w:rPr>
        <w:t xml:space="preserve"> 2000:32). On the other hand, the secular vs. religious split is mainly promoted by the government as well as those who rally around </w:t>
      </w:r>
      <w:r w:rsidR="006A70D6">
        <w:rPr>
          <w:rStyle w:val="ng-scope"/>
          <w:rFonts w:ascii="Times New Roman" w:hAnsi="Times New Roman" w:cs="Times New Roman"/>
          <w:sz w:val="24"/>
          <w:szCs w:val="24"/>
        </w:rPr>
        <w:t>Ayatollah</w:t>
      </w:r>
      <w:r w:rsidR="007749C4">
        <w:rPr>
          <w:rStyle w:val="ng-scope"/>
          <w:rFonts w:ascii="Times New Roman" w:hAnsi="Times New Roman" w:cs="Times New Roman"/>
          <w:sz w:val="24"/>
          <w:szCs w:val="24"/>
        </w:rPr>
        <w:t xml:space="preserve"> Khomeini as their “supreme leader” </w:t>
      </w:r>
      <w:r w:rsidR="007749C4">
        <w:rPr>
          <w:rFonts w:ascii="Times New Roman" w:hAnsi="Times New Roman" w:cs="Times New Roman"/>
          <w:sz w:val="24"/>
          <w:szCs w:val="24"/>
        </w:rPr>
        <w:t>(</w:t>
      </w:r>
      <w:r w:rsidR="007749C4" w:rsidRPr="0017411D">
        <w:rPr>
          <w:rStyle w:val="ng-scope"/>
          <w:rFonts w:ascii="Times New Roman" w:hAnsi="Times New Roman" w:cs="Times New Roman"/>
          <w:sz w:val="24"/>
          <w:szCs w:val="24"/>
        </w:rPr>
        <w:t>Najmabadi</w:t>
      </w:r>
      <w:r w:rsidR="007749C4">
        <w:rPr>
          <w:rStyle w:val="ng-scope"/>
          <w:rFonts w:ascii="Times New Roman" w:hAnsi="Times New Roman" w:cs="Times New Roman"/>
          <w:sz w:val="24"/>
          <w:szCs w:val="24"/>
        </w:rPr>
        <w:t xml:space="preserve"> 2000:32). </w:t>
      </w:r>
      <w:r w:rsidR="003B021E">
        <w:rPr>
          <w:rFonts w:ascii="Times New Roman" w:hAnsi="Times New Roman" w:cs="Times New Roman"/>
          <w:sz w:val="24"/>
          <w:szCs w:val="24"/>
        </w:rPr>
        <w:t>(</w:t>
      </w:r>
      <w:r w:rsidR="003B021E" w:rsidRPr="0017411D">
        <w:rPr>
          <w:rStyle w:val="ng-scope"/>
          <w:rFonts w:ascii="Times New Roman" w:hAnsi="Times New Roman" w:cs="Times New Roman"/>
          <w:sz w:val="24"/>
          <w:szCs w:val="24"/>
        </w:rPr>
        <w:t>Najmabadi</w:t>
      </w:r>
      <w:r w:rsidR="003B021E">
        <w:rPr>
          <w:rStyle w:val="ng-scope"/>
          <w:rFonts w:ascii="Times New Roman" w:hAnsi="Times New Roman" w:cs="Times New Roman"/>
          <w:sz w:val="24"/>
          <w:szCs w:val="24"/>
        </w:rPr>
        <w:t xml:space="preserve"> says, “</w:t>
      </w:r>
      <w:r w:rsidR="006A70D6">
        <w:rPr>
          <w:rStyle w:val="ng-scope"/>
          <w:rFonts w:ascii="Times New Roman" w:hAnsi="Times New Roman" w:cs="Times New Roman"/>
          <w:sz w:val="24"/>
          <w:szCs w:val="24"/>
        </w:rPr>
        <w:t>They</w:t>
      </w:r>
      <w:r w:rsidR="003B021E">
        <w:rPr>
          <w:rStyle w:val="ng-scope"/>
          <w:rFonts w:ascii="Times New Roman" w:hAnsi="Times New Roman" w:cs="Times New Roman"/>
          <w:sz w:val="24"/>
          <w:szCs w:val="24"/>
        </w:rPr>
        <w:t xml:space="preserve"> cultivate this divide by ascribing global meaning to every small or large issue that they conceive as a potential challenge to their rule. This is particularly so on issues broadly named cultural. They see themselves truly engaged in a culture war” </w:t>
      </w:r>
      <w:r w:rsidR="003B021E">
        <w:rPr>
          <w:rFonts w:ascii="Times New Roman" w:hAnsi="Times New Roman" w:cs="Times New Roman"/>
          <w:sz w:val="24"/>
          <w:szCs w:val="24"/>
        </w:rPr>
        <w:t>(</w:t>
      </w:r>
      <w:r w:rsidR="003B021E">
        <w:rPr>
          <w:rStyle w:val="ng-scope"/>
          <w:rFonts w:ascii="Times New Roman" w:hAnsi="Times New Roman" w:cs="Times New Roman"/>
          <w:sz w:val="24"/>
          <w:szCs w:val="24"/>
        </w:rPr>
        <w:t>2000:32).</w:t>
      </w:r>
      <w:r w:rsidR="00587B04">
        <w:rPr>
          <w:rStyle w:val="ng-scope"/>
          <w:rFonts w:ascii="Times New Roman" w:hAnsi="Times New Roman" w:cs="Times New Roman"/>
          <w:sz w:val="24"/>
          <w:szCs w:val="24"/>
        </w:rPr>
        <w:t xml:space="preserve"> Historically Iran since the middle of the 19</w:t>
      </w:r>
      <w:r w:rsidR="00587B04" w:rsidRPr="00587B04">
        <w:rPr>
          <w:rStyle w:val="ng-scope"/>
          <w:rFonts w:ascii="Times New Roman" w:hAnsi="Times New Roman" w:cs="Times New Roman"/>
          <w:sz w:val="24"/>
          <w:szCs w:val="24"/>
          <w:vertAlign w:val="superscript"/>
        </w:rPr>
        <w:t>th</w:t>
      </w:r>
      <w:r w:rsidR="00587B04">
        <w:rPr>
          <w:rStyle w:val="ng-scope"/>
          <w:rFonts w:ascii="Times New Roman" w:hAnsi="Times New Roman" w:cs="Times New Roman"/>
          <w:sz w:val="24"/>
          <w:szCs w:val="24"/>
        </w:rPr>
        <w:t xml:space="preserve"> century looked to Europe as the peak of modernization </w:t>
      </w:r>
      <w:r w:rsidR="00587B04">
        <w:rPr>
          <w:rFonts w:ascii="Times New Roman" w:hAnsi="Times New Roman" w:cs="Times New Roman"/>
          <w:sz w:val="24"/>
          <w:szCs w:val="24"/>
        </w:rPr>
        <w:t>(</w:t>
      </w:r>
      <w:r w:rsidR="00587B04" w:rsidRPr="0017411D">
        <w:rPr>
          <w:rStyle w:val="ng-scope"/>
          <w:rFonts w:ascii="Times New Roman" w:hAnsi="Times New Roman" w:cs="Times New Roman"/>
          <w:sz w:val="24"/>
          <w:szCs w:val="24"/>
        </w:rPr>
        <w:t>Najmabadi</w:t>
      </w:r>
      <w:r w:rsidR="00587B04">
        <w:rPr>
          <w:rStyle w:val="ng-scope"/>
          <w:rFonts w:ascii="Times New Roman" w:hAnsi="Times New Roman" w:cs="Times New Roman"/>
          <w:sz w:val="24"/>
          <w:szCs w:val="24"/>
        </w:rPr>
        <w:t xml:space="preserve"> 2000:33</w:t>
      </w:r>
      <w:r w:rsidR="00587B04">
        <w:rPr>
          <w:rStyle w:val="ng-scope"/>
          <w:rFonts w:ascii="Times New Roman" w:hAnsi="Times New Roman" w:cs="Times New Roman"/>
          <w:sz w:val="24"/>
          <w:szCs w:val="24"/>
        </w:rPr>
        <w:t>).</w:t>
      </w:r>
      <w:r w:rsidR="00587B04">
        <w:rPr>
          <w:rStyle w:val="ng-scope"/>
          <w:rFonts w:ascii="Times New Roman" w:hAnsi="Times New Roman" w:cs="Times New Roman"/>
          <w:sz w:val="24"/>
          <w:szCs w:val="24"/>
        </w:rPr>
        <w:t xml:space="preserve"> Iran went through a political clash in the 20</w:t>
      </w:r>
      <w:r w:rsidR="00587B04" w:rsidRPr="00587B04">
        <w:rPr>
          <w:rStyle w:val="ng-scope"/>
          <w:rFonts w:ascii="Times New Roman" w:hAnsi="Times New Roman" w:cs="Times New Roman"/>
          <w:sz w:val="24"/>
          <w:szCs w:val="24"/>
          <w:vertAlign w:val="superscript"/>
        </w:rPr>
        <w:t>th</w:t>
      </w:r>
      <w:r w:rsidR="00587B04">
        <w:rPr>
          <w:rStyle w:val="ng-scope"/>
          <w:rFonts w:ascii="Times New Roman" w:hAnsi="Times New Roman" w:cs="Times New Roman"/>
          <w:sz w:val="24"/>
          <w:szCs w:val="24"/>
        </w:rPr>
        <w:t xml:space="preserve"> century with a disdain to foreign rule since </w:t>
      </w:r>
      <w:r w:rsidR="006A70D6">
        <w:rPr>
          <w:rStyle w:val="ng-scope"/>
          <w:rFonts w:ascii="Times New Roman" w:hAnsi="Times New Roman" w:cs="Times New Roman"/>
          <w:sz w:val="24"/>
          <w:szCs w:val="24"/>
        </w:rPr>
        <w:t>Britain</w:t>
      </w:r>
      <w:r w:rsidR="00587B04">
        <w:rPr>
          <w:rStyle w:val="ng-scope"/>
          <w:rFonts w:ascii="Times New Roman" w:hAnsi="Times New Roman" w:cs="Times New Roman"/>
          <w:sz w:val="24"/>
          <w:szCs w:val="24"/>
        </w:rPr>
        <w:t xml:space="preserve"> had a hand in Iran’s oil industry from 1940’s to early 1950’s, and this attitude also extended to America as it supported the Shah in the 1960’s and 1970’s </w:t>
      </w:r>
      <w:r w:rsidR="00587B04">
        <w:rPr>
          <w:rFonts w:ascii="Times New Roman" w:hAnsi="Times New Roman" w:cs="Times New Roman"/>
          <w:sz w:val="24"/>
          <w:szCs w:val="24"/>
        </w:rPr>
        <w:t>(</w:t>
      </w:r>
      <w:r w:rsidR="00587B04" w:rsidRPr="0017411D">
        <w:rPr>
          <w:rStyle w:val="ng-scope"/>
          <w:rFonts w:ascii="Times New Roman" w:hAnsi="Times New Roman" w:cs="Times New Roman"/>
          <w:sz w:val="24"/>
          <w:szCs w:val="24"/>
        </w:rPr>
        <w:t>Najmabadi</w:t>
      </w:r>
      <w:r w:rsidR="00587B04">
        <w:rPr>
          <w:rStyle w:val="ng-scope"/>
          <w:rFonts w:ascii="Times New Roman" w:hAnsi="Times New Roman" w:cs="Times New Roman"/>
          <w:sz w:val="24"/>
          <w:szCs w:val="24"/>
        </w:rPr>
        <w:t xml:space="preserve"> 2000:34). </w:t>
      </w:r>
      <w:r w:rsidR="002A7239">
        <w:rPr>
          <w:rStyle w:val="ng-scope"/>
          <w:rFonts w:ascii="Times New Roman" w:hAnsi="Times New Roman" w:cs="Times New Roman"/>
          <w:sz w:val="24"/>
          <w:szCs w:val="24"/>
        </w:rPr>
        <w:t xml:space="preserve">As Iran went through a political change, women </w:t>
      </w:r>
      <w:r w:rsidR="006A70D6">
        <w:rPr>
          <w:rStyle w:val="ng-scope"/>
          <w:rFonts w:ascii="Times New Roman" w:hAnsi="Times New Roman" w:cs="Times New Roman"/>
          <w:sz w:val="24"/>
          <w:szCs w:val="24"/>
        </w:rPr>
        <w:t>activists</w:t>
      </w:r>
      <w:r w:rsidR="002A7239">
        <w:rPr>
          <w:rStyle w:val="ng-scope"/>
          <w:rFonts w:ascii="Times New Roman" w:hAnsi="Times New Roman" w:cs="Times New Roman"/>
          <w:sz w:val="24"/>
          <w:szCs w:val="24"/>
        </w:rPr>
        <w:t xml:space="preserve"> focused on the veil </w:t>
      </w:r>
      <w:r w:rsidR="002A7239">
        <w:rPr>
          <w:rFonts w:ascii="Times New Roman" w:hAnsi="Times New Roman" w:cs="Times New Roman"/>
          <w:sz w:val="24"/>
          <w:szCs w:val="24"/>
        </w:rPr>
        <w:t>(</w:t>
      </w:r>
      <w:r w:rsidR="002A7239" w:rsidRPr="0017411D">
        <w:rPr>
          <w:rStyle w:val="ng-scope"/>
          <w:rFonts w:ascii="Times New Roman" w:hAnsi="Times New Roman" w:cs="Times New Roman"/>
          <w:sz w:val="24"/>
          <w:szCs w:val="24"/>
        </w:rPr>
        <w:t>Najmabadi</w:t>
      </w:r>
      <w:r w:rsidR="002A7239">
        <w:rPr>
          <w:rStyle w:val="ng-scope"/>
          <w:rFonts w:ascii="Times New Roman" w:hAnsi="Times New Roman" w:cs="Times New Roman"/>
          <w:sz w:val="24"/>
          <w:szCs w:val="24"/>
        </w:rPr>
        <w:t xml:space="preserve"> 2000:36). Earlier Shahs in the 1930’s were opposed to religion and promoted a message of not to wear the veil in which police would physically prevent female students from going to school wearing the veil </w:t>
      </w:r>
      <w:r w:rsidR="002A7239">
        <w:rPr>
          <w:rFonts w:ascii="Times New Roman" w:hAnsi="Times New Roman" w:cs="Times New Roman"/>
          <w:sz w:val="24"/>
          <w:szCs w:val="24"/>
        </w:rPr>
        <w:t>(</w:t>
      </w:r>
      <w:r w:rsidR="002A7239" w:rsidRPr="0017411D">
        <w:rPr>
          <w:rStyle w:val="ng-scope"/>
          <w:rFonts w:ascii="Times New Roman" w:hAnsi="Times New Roman" w:cs="Times New Roman"/>
          <w:sz w:val="24"/>
          <w:szCs w:val="24"/>
        </w:rPr>
        <w:t>Najmabadi</w:t>
      </w:r>
      <w:r w:rsidR="002A7239">
        <w:rPr>
          <w:rStyle w:val="ng-scope"/>
          <w:rFonts w:ascii="Times New Roman" w:hAnsi="Times New Roman" w:cs="Times New Roman"/>
          <w:sz w:val="24"/>
          <w:szCs w:val="24"/>
        </w:rPr>
        <w:t xml:space="preserve"> 2000:37).</w:t>
      </w:r>
      <w:r w:rsidR="00753D09">
        <w:rPr>
          <w:rStyle w:val="ng-scope"/>
          <w:rFonts w:ascii="Times New Roman" w:hAnsi="Times New Roman" w:cs="Times New Roman"/>
          <w:sz w:val="24"/>
          <w:szCs w:val="24"/>
        </w:rPr>
        <w:t xml:space="preserve"> An official governmental ban on the </w:t>
      </w:r>
      <w:r w:rsidR="006A70D6">
        <w:rPr>
          <w:rStyle w:val="ng-scope"/>
          <w:rFonts w:ascii="Times New Roman" w:hAnsi="Times New Roman" w:cs="Times New Roman"/>
          <w:sz w:val="24"/>
          <w:szCs w:val="24"/>
        </w:rPr>
        <w:t>chador</w:t>
      </w:r>
      <w:r w:rsidR="00753D09">
        <w:rPr>
          <w:rStyle w:val="ng-scope"/>
          <w:rFonts w:ascii="Times New Roman" w:hAnsi="Times New Roman" w:cs="Times New Roman"/>
          <w:sz w:val="24"/>
          <w:szCs w:val="24"/>
        </w:rPr>
        <w:t xml:space="preserve"> was </w:t>
      </w:r>
      <w:r w:rsidR="006A70D6">
        <w:rPr>
          <w:rStyle w:val="ng-scope"/>
          <w:rFonts w:ascii="Times New Roman" w:hAnsi="Times New Roman" w:cs="Times New Roman"/>
          <w:sz w:val="24"/>
          <w:szCs w:val="24"/>
        </w:rPr>
        <w:t>issued</w:t>
      </w:r>
      <w:r w:rsidR="00753D09">
        <w:rPr>
          <w:rStyle w:val="ng-scope"/>
          <w:rFonts w:ascii="Times New Roman" w:hAnsi="Times New Roman" w:cs="Times New Roman"/>
          <w:sz w:val="24"/>
          <w:szCs w:val="24"/>
        </w:rPr>
        <w:t xml:space="preserve"> in 1936 by the Shah, and as a result some veiled students and teachers stayed at home or were fired from their positions </w:t>
      </w:r>
      <w:r w:rsidR="00753D09">
        <w:rPr>
          <w:rFonts w:ascii="Times New Roman" w:hAnsi="Times New Roman" w:cs="Times New Roman"/>
          <w:sz w:val="24"/>
          <w:szCs w:val="24"/>
        </w:rPr>
        <w:t>(</w:t>
      </w:r>
      <w:r w:rsidR="00753D09" w:rsidRPr="0017411D">
        <w:rPr>
          <w:rStyle w:val="ng-scope"/>
          <w:rFonts w:ascii="Times New Roman" w:hAnsi="Times New Roman" w:cs="Times New Roman"/>
          <w:sz w:val="24"/>
          <w:szCs w:val="24"/>
        </w:rPr>
        <w:t>Najmabadi</w:t>
      </w:r>
      <w:r w:rsidR="00753D09">
        <w:rPr>
          <w:rStyle w:val="ng-scope"/>
          <w:rFonts w:ascii="Times New Roman" w:hAnsi="Times New Roman" w:cs="Times New Roman"/>
          <w:sz w:val="24"/>
          <w:szCs w:val="24"/>
        </w:rPr>
        <w:t xml:space="preserve"> 2000:39). </w:t>
      </w:r>
      <w:r w:rsidR="00526B97">
        <w:rPr>
          <w:rStyle w:val="ng-scope"/>
          <w:rFonts w:ascii="Times New Roman" w:hAnsi="Times New Roman" w:cs="Times New Roman"/>
          <w:sz w:val="24"/>
          <w:szCs w:val="24"/>
        </w:rPr>
        <w:t xml:space="preserve">As time went on, modernization changed in meaning and favored a non-islamic outlook </w:t>
      </w:r>
      <w:r w:rsidR="00526B97">
        <w:rPr>
          <w:rFonts w:ascii="Times New Roman" w:hAnsi="Times New Roman" w:cs="Times New Roman"/>
          <w:sz w:val="24"/>
          <w:szCs w:val="24"/>
        </w:rPr>
        <w:t>(</w:t>
      </w:r>
      <w:r w:rsidR="00526B97" w:rsidRPr="0017411D">
        <w:rPr>
          <w:rStyle w:val="ng-scope"/>
          <w:rFonts w:ascii="Times New Roman" w:hAnsi="Times New Roman" w:cs="Times New Roman"/>
          <w:sz w:val="24"/>
          <w:szCs w:val="24"/>
        </w:rPr>
        <w:t>Najmabadi</w:t>
      </w:r>
      <w:r w:rsidR="00526B97">
        <w:rPr>
          <w:rStyle w:val="ng-scope"/>
          <w:rFonts w:ascii="Times New Roman" w:hAnsi="Times New Roman" w:cs="Times New Roman"/>
          <w:sz w:val="24"/>
          <w:szCs w:val="24"/>
        </w:rPr>
        <w:t xml:space="preserve"> 2000:40).</w:t>
      </w:r>
    </w:p>
    <w:p w:rsidR="00AF4E1A" w:rsidRDefault="00AF4E1A" w:rsidP="00B53C79">
      <w:pPr>
        <w:rPr>
          <w:rStyle w:val="ng-scope"/>
          <w:rFonts w:ascii="Times New Roman" w:hAnsi="Times New Roman" w:cs="Times New Roman"/>
          <w:sz w:val="24"/>
          <w:szCs w:val="24"/>
        </w:rPr>
      </w:pPr>
      <w:r>
        <w:rPr>
          <w:rStyle w:val="ng-scope"/>
          <w:rFonts w:ascii="Times New Roman" w:hAnsi="Times New Roman" w:cs="Times New Roman"/>
          <w:sz w:val="24"/>
          <w:szCs w:val="24"/>
        </w:rPr>
        <w:lastRenderedPageBreak/>
        <w:tab/>
        <w:t>The change in the political climate is evident in understanding attit</w:t>
      </w:r>
      <w:r w:rsidR="000B23DE">
        <w:rPr>
          <w:rStyle w:val="ng-scope"/>
          <w:rFonts w:ascii="Times New Roman" w:hAnsi="Times New Roman" w:cs="Times New Roman"/>
          <w:sz w:val="24"/>
          <w:szCs w:val="24"/>
        </w:rPr>
        <w:t xml:space="preserve">udes to religion vs. secularism in Iran. Politics seem to play a central role in the views on the veil that affect women. In 1936, the chador was banned yet under the Iranian revolution in 1979 emphasized the chador or the veil that must be worn in public. The earlier ban on the veil in 1936 was a law enforced by the Iranian government that would prevent students from learning and teachers were fired. Similarly on the opposite spectrum, today if Iranian women are seen in public without their veil they would be subject to arrests, fines, or imprisonment. The parallel between the two different laws is that whoever is in power will reinforce their political aims with laws and penalties. </w:t>
      </w:r>
      <w:bookmarkStart w:id="0" w:name="_GoBack"/>
      <w:bookmarkEnd w:id="0"/>
    </w:p>
    <w:p w:rsidR="00AF4E1A" w:rsidRPr="0017411D" w:rsidRDefault="00AF4E1A" w:rsidP="00B53C79">
      <w:pPr>
        <w:rPr>
          <w:rFonts w:ascii="Times New Roman" w:hAnsi="Times New Roman" w:cs="Times New Roman"/>
          <w:sz w:val="24"/>
          <w:szCs w:val="24"/>
        </w:rPr>
      </w:pPr>
    </w:p>
    <w:p w:rsidR="00B53C79" w:rsidRPr="0017411D" w:rsidRDefault="00B53C79" w:rsidP="00B53C79">
      <w:pPr>
        <w:pStyle w:val="NoSpacing"/>
        <w:rPr>
          <w:rFonts w:ascii="Times New Roman" w:hAnsi="Times New Roman" w:cs="Times New Roman"/>
          <w:sz w:val="24"/>
          <w:szCs w:val="24"/>
        </w:rPr>
      </w:pPr>
      <w:r w:rsidRPr="0017411D">
        <w:rPr>
          <w:rStyle w:val="ng-scope"/>
          <w:rFonts w:ascii="Times New Roman" w:hAnsi="Times New Roman" w:cs="Times New Roman"/>
          <w:sz w:val="24"/>
          <w:szCs w:val="24"/>
        </w:rPr>
        <w:t>Najmabadi, Afsaneh</w:t>
      </w:r>
      <w:r w:rsidRPr="0017411D">
        <w:rPr>
          <w:rFonts w:ascii="Times New Roman" w:hAnsi="Times New Roman" w:cs="Times New Roman"/>
          <w:sz w:val="24"/>
          <w:szCs w:val="24"/>
        </w:rPr>
        <w:t>. 2000. “</w:t>
      </w:r>
      <w:r w:rsidR="0017411D" w:rsidRPr="0017411D">
        <w:rPr>
          <w:rFonts w:ascii="Times New Roman" w:hAnsi="Times New Roman" w:cs="Times New Roman"/>
          <w:sz w:val="24"/>
          <w:szCs w:val="24"/>
        </w:rPr>
        <w:t>(Un)Veiling Feminism</w:t>
      </w:r>
      <w:r w:rsidRPr="0017411D">
        <w:rPr>
          <w:rFonts w:ascii="Times New Roman" w:hAnsi="Times New Roman" w:cs="Times New Roman"/>
          <w:sz w:val="24"/>
          <w:szCs w:val="24"/>
        </w:rPr>
        <w:t xml:space="preserve">.” </w:t>
      </w:r>
      <w:r w:rsidRPr="0017411D">
        <w:rPr>
          <w:rFonts w:ascii="Times New Roman" w:hAnsi="Times New Roman" w:cs="Times New Roman"/>
          <w:i/>
          <w:sz w:val="24"/>
          <w:szCs w:val="24"/>
        </w:rPr>
        <w:t>Social Text</w:t>
      </w:r>
      <w:r w:rsidRPr="0017411D">
        <w:rPr>
          <w:rFonts w:ascii="Times New Roman" w:hAnsi="Times New Roman" w:cs="Times New Roman"/>
          <w:sz w:val="24"/>
          <w:szCs w:val="24"/>
        </w:rPr>
        <w:t xml:space="preserve"> 18 (3): 29-45.</w:t>
      </w:r>
    </w:p>
    <w:sectPr w:rsidR="00B53C79" w:rsidRPr="0017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79"/>
    <w:rsid w:val="000B23DE"/>
    <w:rsid w:val="00130E47"/>
    <w:rsid w:val="00156387"/>
    <w:rsid w:val="0017411D"/>
    <w:rsid w:val="001D1E82"/>
    <w:rsid w:val="002A7239"/>
    <w:rsid w:val="003B021E"/>
    <w:rsid w:val="00525F5D"/>
    <w:rsid w:val="00526B97"/>
    <w:rsid w:val="00531F75"/>
    <w:rsid w:val="00587B04"/>
    <w:rsid w:val="006A70D6"/>
    <w:rsid w:val="00753D09"/>
    <w:rsid w:val="007749C4"/>
    <w:rsid w:val="008B35B2"/>
    <w:rsid w:val="00AF4E1A"/>
    <w:rsid w:val="00B53C79"/>
    <w:rsid w:val="00C952DF"/>
    <w:rsid w:val="00E4243C"/>
    <w:rsid w:val="00EE358D"/>
    <w:rsid w:val="00F4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1BF3-0C59-4475-AEF6-DE169045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79"/>
    <w:pPr>
      <w:spacing w:after="0" w:line="240" w:lineRule="auto"/>
    </w:pPr>
  </w:style>
  <w:style w:type="character" w:styleId="Hyperlink">
    <w:name w:val="Hyperlink"/>
    <w:basedOn w:val="DefaultParagraphFont"/>
    <w:uiPriority w:val="99"/>
    <w:unhideWhenUsed/>
    <w:rsid w:val="00B53C79"/>
    <w:rPr>
      <w:color w:val="0563C1" w:themeColor="hyperlink"/>
      <w:u w:val="single"/>
    </w:rPr>
  </w:style>
  <w:style w:type="character" w:customStyle="1" w:styleId="ng-scope">
    <w:name w:val="ng-scope"/>
    <w:basedOn w:val="DefaultParagraphFont"/>
    <w:rsid w:val="00B5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e.jhu.edu.jproxy.lib.ecu.edu/journals/social_text/v018/18.3najmaba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17</cp:revision>
  <dcterms:created xsi:type="dcterms:W3CDTF">2015-11-18T18:28:00Z</dcterms:created>
  <dcterms:modified xsi:type="dcterms:W3CDTF">2015-11-21T03:26:00Z</dcterms:modified>
</cp:coreProperties>
</file>