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46191" w14:textId="77777777" w:rsidR="00BC089A" w:rsidRPr="00BC089A" w:rsidRDefault="00BC089A" w:rsidP="00BC089A">
      <w:pPr>
        <w:pStyle w:val="Heading3"/>
        <w:jc w:val="center"/>
        <w:rPr>
          <w:rFonts w:ascii="Avenir Book" w:eastAsia="Times New Roman" w:hAnsi="Avenir Book"/>
          <w:b/>
          <w:bCs/>
          <w:color w:val="000000"/>
        </w:rPr>
      </w:pPr>
      <w:r w:rsidRPr="00BC089A">
        <w:rPr>
          <w:rFonts w:ascii="Avenir Book" w:hAnsi="Avenir Book"/>
          <w:b/>
          <w:bCs/>
          <w:color w:val="000000"/>
        </w:rPr>
        <w:t>Enhancing Your Linguistic Dexterity: Exploring Rhetorical Options</w:t>
      </w:r>
    </w:p>
    <w:p w14:paraId="70EFD5C8" w14:textId="77777777" w:rsidR="00BC089A" w:rsidRPr="00BC089A" w:rsidRDefault="00BC089A" w:rsidP="00BC089A">
      <w:pPr>
        <w:pStyle w:val="NormalWeb"/>
        <w:rPr>
          <w:rFonts w:ascii="Avenir Book" w:hAnsi="Avenir Book"/>
          <w:color w:val="000000"/>
        </w:rPr>
      </w:pPr>
      <w:r w:rsidRPr="00BC089A">
        <w:rPr>
          <w:rFonts w:ascii="Avenir Book" w:hAnsi="Avenir Book"/>
          <w:color w:val="000000"/>
        </w:rPr>
        <w:t>Effectively communicating and persuading your audience is a key component of strong writing. Your rhetorical situation—comprising context, audience, purpose, and more—guides how you express and organize your ideas. This activity uses a five-step process to help you consider your audience, your relationship to them, your rhetorical and linguistic options, and the resources that can support your writing. By working through this process, you’ll use all your writing tools to make thoughtful, nuanced language choices, ultimately becoming a more skilled and strategic writer.</w:t>
      </w:r>
    </w:p>
    <w:p w14:paraId="3E7205E7" w14:textId="4A4F185E" w:rsidR="00BC089A" w:rsidRPr="00BC089A" w:rsidRDefault="00BC089A" w:rsidP="003D7562">
      <w:pPr>
        <w:pStyle w:val="NormalWeb"/>
        <w:rPr>
          <w:rFonts w:ascii="Avenir Book" w:hAnsi="Avenir Book"/>
          <w:color w:val="000000"/>
        </w:rPr>
      </w:pPr>
      <w:r w:rsidRPr="00BC089A">
        <w:rPr>
          <w:rStyle w:val="Strong"/>
          <w:rFonts w:ascii="Avenir Book" w:eastAsiaTheme="majorEastAsia" w:hAnsi="Avenir Book"/>
          <w:color w:val="000000"/>
        </w:rPr>
        <w:t>Instructions:</w:t>
      </w:r>
      <w:r w:rsidRPr="00BC089A">
        <w:rPr>
          <w:rStyle w:val="apple-converted-space"/>
          <w:rFonts w:ascii="Avenir Book" w:eastAsiaTheme="majorEastAsia" w:hAnsi="Avenir Book"/>
          <w:color w:val="000000"/>
        </w:rPr>
        <w:t> </w:t>
      </w:r>
      <w:r w:rsidRPr="00BC089A">
        <w:rPr>
          <w:rFonts w:ascii="Avenir Book" w:hAnsi="Avenir Book"/>
          <w:color w:val="000000"/>
        </w:rPr>
        <w:t>Begin by reviewing your writing assignment to ensure you understand its requirements and expectations. Next, go through each step and corresponding questions in the Linguistic Dexterity Matrix provided below. Write your responses freely, aiming for depth and insight rather than surface-level answers. When I review your matrix, I will focus on the depth of your critical thinking and the significance of your rhetorical choices, rather than on perfect grammar. In other words, prioritize clarity and thoughtful analysis over perfection.</w:t>
      </w:r>
      <w:r>
        <w:rPr>
          <w:rFonts w:ascii="Avenir Book" w:hAnsi="Avenir Book"/>
          <w:color w:val="000000"/>
        </w:rPr>
        <w:t xml:space="preserve"> </w:t>
      </w:r>
      <w:r w:rsidRPr="00BC089A">
        <w:rPr>
          <w:rFonts w:ascii="Avenir Book" w:hAnsi="Avenir Book"/>
          <w:color w:val="000000"/>
        </w:rPr>
        <w:t>By following these steps, you’ll be better equipped to tailor your writing to different audiences and contexts, enhancing both the effectiveness and impact of your communication.</w:t>
      </w:r>
    </w:p>
    <w:tbl>
      <w:tblPr>
        <w:tblStyle w:val="TableGrid"/>
        <w:tblW w:w="0" w:type="auto"/>
        <w:tblLook w:val="04A0" w:firstRow="1" w:lastRow="0" w:firstColumn="1" w:lastColumn="0" w:noHBand="0" w:noVBand="1"/>
      </w:tblPr>
      <w:tblGrid>
        <w:gridCol w:w="7645"/>
        <w:gridCol w:w="5305"/>
      </w:tblGrid>
      <w:tr w:rsidR="003D7562" w:rsidRPr="00BC089A" w14:paraId="43F023C6" w14:textId="77777777" w:rsidTr="00EA06F7">
        <w:tc>
          <w:tcPr>
            <w:tcW w:w="7645" w:type="dxa"/>
          </w:tcPr>
          <w:p w14:paraId="38489AA7" w14:textId="5766BD6A" w:rsidR="003D7562" w:rsidRPr="00BC089A" w:rsidRDefault="00BC089A" w:rsidP="00BA1AB9">
            <w:pPr>
              <w:rPr>
                <w:rFonts w:ascii="Avenir Book" w:hAnsi="Avenir Book"/>
              </w:rPr>
            </w:pPr>
            <w:r w:rsidRPr="00BC089A">
              <w:rPr>
                <w:rFonts w:ascii="Avenir Book" w:hAnsi="Avenir Book"/>
                <w:b/>
                <w:bCs/>
              </w:rPr>
              <w:t>Linguistic Dexterity Matrix</w:t>
            </w:r>
          </w:p>
        </w:tc>
        <w:tc>
          <w:tcPr>
            <w:tcW w:w="5305" w:type="dxa"/>
          </w:tcPr>
          <w:p w14:paraId="5461B882" w14:textId="53282E4E" w:rsidR="003D7562" w:rsidRPr="00BC089A" w:rsidRDefault="008550ED" w:rsidP="00BA1AB9">
            <w:pPr>
              <w:jc w:val="center"/>
              <w:rPr>
                <w:rFonts w:ascii="Avenir Book" w:hAnsi="Avenir Book"/>
                <w:b/>
                <w:bCs/>
              </w:rPr>
            </w:pPr>
            <w:r w:rsidRPr="00BC089A">
              <w:rPr>
                <w:rFonts w:ascii="Avenir Book" w:hAnsi="Avenir Book"/>
                <w:b/>
                <w:bCs/>
              </w:rPr>
              <w:t>Writer</w:t>
            </w:r>
            <w:r w:rsidR="003D7562" w:rsidRPr="00BC089A">
              <w:rPr>
                <w:rFonts w:ascii="Avenir Book" w:hAnsi="Avenir Book"/>
                <w:b/>
                <w:bCs/>
              </w:rPr>
              <w:t xml:space="preserve"> Responses</w:t>
            </w:r>
          </w:p>
        </w:tc>
      </w:tr>
      <w:tr w:rsidR="003D7562" w:rsidRPr="00BC089A" w14:paraId="173F232F" w14:textId="77777777" w:rsidTr="00EA06F7">
        <w:tc>
          <w:tcPr>
            <w:tcW w:w="7645" w:type="dxa"/>
          </w:tcPr>
          <w:p w14:paraId="7C3BABB5" w14:textId="77777777" w:rsidR="00BC089A" w:rsidRPr="00EA06F7" w:rsidRDefault="00BC089A" w:rsidP="00BC089A">
            <w:pPr>
              <w:pStyle w:val="NormalWeb"/>
              <w:rPr>
                <w:rFonts w:ascii="Avenir Book" w:hAnsi="Avenir Book"/>
                <w:color w:val="000000"/>
                <w:sz w:val="22"/>
                <w:szCs w:val="22"/>
              </w:rPr>
            </w:pPr>
            <w:r w:rsidRPr="00EA06F7">
              <w:rPr>
                <w:rStyle w:val="Strong"/>
                <w:rFonts w:ascii="Avenir Book" w:eastAsiaTheme="majorEastAsia" w:hAnsi="Avenir Book"/>
                <w:color w:val="000000"/>
                <w:sz w:val="22"/>
                <w:szCs w:val="22"/>
              </w:rPr>
              <w:t>Step 1: Define Your Audience</w:t>
            </w:r>
          </w:p>
          <w:p w14:paraId="18374C25" w14:textId="77777777" w:rsidR="00BC089A" w:rsidRPr="00EA06F7" w:rsidRDefault="00BC089A" w:rsidP="00BC089A">
            <w:pPr>
              <w:numPr>
                <w:ilvl w:val="0"/>
                <w:numId w:val="8"/>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Who is my audience?</w:t>
            </w:r>
          </w:p>
          <w:p w14:paraId="1C70F7FE" w14:textId="77777777" w:rsidR="00BC089A" w:rsidRPr="00EA06F7" w:rsidRDefault="00BC089A" w:rsidP="00BC089A">
            <w:pPr>
              <w:numPr>
                <w:ilvl w:val="0"/>
                <w:numId w:val="8"/>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What is the specific rhetorical context?</w:t>
            </w:r>
          </w:p>
          <w:p w14:paraId="34E688DE" w14:textId="77777777" w:rsidR="00BC089A" w:rsidRPr="00EA06F7" w:rsidRDefault="00BC089A" w:rsidP="00BC089A">
            <w:pPr>
              <w:numPr>
                <w:ilvl w:val="0"/>
                <w:numId w:val="8"/>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How does my audience identify linguistically and culturally?</w:t>
            </w:r>
          </w:p>
          <w:p w14:paraId="771533B4" w14:textId="4A800644" w:rsidR="003D7562" w:rsidRPr="00EA06F7" w:rsidRDefault="00BC089A" w:rsidP="00BC089A">
            <w:pPr>
              <w:numPr>
                <w:ilvl w:val="0"/>
                <w:numId w:val="8"/>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Considering my audience's linguistic and cultural identity and the rhetorical context, what are their expectations for communication?</w:t>
            </w:r>
          </w:p>
        </w:tc>
        <w:tc>
          <w:tcPr>
            <w:tcW w:w="5305" w:type="dxa"/>
          </w:tcPr>
          <w:p w14:paraId="036D6818" w14:textId="77777777" w:rsidR="003D7562" w:rsidRPr="00BC089A" w:rsidRDefault="003D7562" w:rsidP="00BA1AB9">
            <w:pPr>
              <w:rPr>
                <w:rFonts w:ascii="Avenir Book" w:hAnsi="Avenir Book"/>
              </w:rPr>
            </w:pPr>
          </w:p>
        </w:tc>
      </w:tr>
      <w:tr w:rsidR="003D7562" w:rsidRPr="00BC089A" w14:paraId="7F3B135D" w14:textId="77777777" w:rsidTr="00EA06F7">
        <w:tc>
          <w:tcPr>
            <w:tcW w:w="7645" w:type="dxa"/>
          </w:tcPr>
          <w:p w14:paraId="1897059C" w14:textId="77777777" w:rsidR="00BC089A" w:rsidRPr="00EA06F7" w:rsidRDefault="00BC089A" w:rsidP="00BC089A">
            <w:pPr>
              <w:pStyle w:val="NormalWeb"/>
              <w:rPr>
                <w:rFonts w:ascii="Avenir Book" w:hAnsi="Avenir Book"/>
                <w:color w:val="000000"/>
                <w:sz w:val="22"/>
                <w:szCs w:val="22"/>
              </w:rPr>
            </w:pPr>
            <w:r w:rsidRPr="00EA06F7">
              <w:rPr>
                <w:rStyle w:val="Strong"/>
                <w:rFonts w:ascii="Avenir Book" w:eastAsiaTheme="majorEastAsia" w:hAnsi="Avenir Book"/>
                <w:color w:val="000000"/>
                <w:sz w:val="22"/>
                <w:szCs w:val="22"/>
              </w:rPr>
              <w:t>Step 2: Define Your Position Relative to the Audience and Rhetorical Context</w:t>
            </w:r>
          </w:p>
          <w:p w14:paraId="74BEE6DE" w14:textId="77777777" w:rsidR="00BC089A" w:rsidRPr="00EA06F7" w:rsidRDefault="00BC089A" w:rsidP="00BC089A">
            <w:pPr>
              <w:numPr>
                <w:ilvl w:val="0"/>
                <w:numId w:val="3"/>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What is my relationship to the audience?</w:t>
            </w:r>
          </w:p>
          <w:p w14:paraId="5AABD180" w14:textId="77777777" w:rsidR="00BC089A" w:rsidRPr="00EA06F7" w:rsidRDefault="00BC089A" w:rsidP="00BC089A">
            <w:pPr>
              <w:numPr>
                <w:ilvl w:val="0"/>
                <w:numId w:val="3"/>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What is my role within this rhetorical context?</w:t>
            </w:r>
          </w:p>
          <w:p w14:paraId="0C910946" w14:textId="77777777" w:rsidR="00BC089A" w:rsidRPr="00EA06F7" w:rsidRDefault="00BC089A" w:rsidP="00BC089A">
            <w:pPr>
              <w:numPr>
                <w:ilvl w:val="0"/>
                <w:numId w:val="3"/>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How do I identify linguistically and culturally?</w:t>
            </w:r>
          </w:p>
          <w:p w14:paraId="1FBD0E7A" w14:textId="6B8F2E41" w:rsidR="003D7562" w:rsidRPr="00EA06F7" w:rsidRDefault="00BC089A" w:rsidP="00BC089A">
            <w:pPr>
              <w:numPr>
                <w:ilvl w:val="0"/>
                <w:numId w:val="3"/>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lastRenderedPageBreak/>
              <w:t>Given my linguistic and cultural identity and the rhetorical context, what are my goals and expectations for communication?</w:t>
            </w:r>
          </w:p>
        </w:tc>
        <w:tc>
          <w:tcPr>
            <w:tcW w:w="5305" w:type="dxa"/>
          </w:tcPr>
          <w:p w14:paraId="32E1104C" w14:textId="77777777" w:rsidR="003D7562" w:rsidRPr="00BC089A" w:rsidRDefault="003D7562" w:rsidP="00BA1AB9">
            <w:pPr>
              <w:rPr>
                <w:rFonts w:ascii="Avenir Book" w:hAnsi="Avenir Book"/>
              </w:rPr>
            </w:pPr>
          </w:p>
        </w:tc>
      </w:tr>
      <w:tr w:rsidR="003D7562" w:rsidRPr="00BC089A" w14:paraId="364ECBFE" w14:textId="77777777" w:rsidTr="00EA06F7">
        <w:tc>
          <w:tcPr>
            <w:tcW w:w="7645" w:type="dxa"/>
          </w:tcPr>
          <w:p w14:paraId="11A4F3EA" w14:textId="77777777" w:rsidR="00BC089A" w:rsidRPr="00EA06F7" w:rsidRDefault="00BC089A" w:rsidP="00BC089A">
            <w:pPr>
              <w:pStyle w:val="NormalWeb"/>
              <w:rPr>
                <w:rFonts w:ascii="Avenir Book" w:hAnsi="Avenir Book"/>
                <w:color w:val="000000"/>
                <w:sz w:val="22"/>
                <w:szCs w:val="22"/>
              </w:rPr>
            </w:pPr>
            <w:r w:rsidRPr="00EA06F7">
              <w:rPr>
                <w:rStyle w:val="Strong"/>
                <w:rFonts w:ascii="Avenir Book" w:eastAsiaTheme="majorEastAsia" w:hAnsi="Avenir Book"/>
                <w:color w:val="000000"/>
                <w:sz w:val="22"/>
                <w:szCs w:val="22"/>
              </w:rPr>
              <w:t>Step 3: Explore Your Linguistic and Rhetorical Options</w:t>
            </w:r>
          </w:p>
          <w:p w14:paraId="002E1394" w14:textId="77777777" w:rsidR="00BC089A" w:rsidRPr="00EA06F7" w:rsidRDefault="00BC089A" w:rsidP="00BC089A">
            <w:pPr>
              <w:numPr>
                <w:ilvl w:val="0"/>
                <w:numId w:val="5"/>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What options do I have for communicating with my intended audience?</w:t>
            </w:r>
          </w:p>
          <w:p w14:paraId="02B1D7C1" w14:textId="77777777" w:rsidR="00BC089A" w:rsidRPr="00EA06F7" w:rsidRDefault="00BC089A" w:rsidP="00BC089A">
            <w:pPr>
              <w:numPr>
                <w:ilvl w:val="0"/>
                <w:numId w:val="5"/>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How does each option affect my ability to connect with my audience?</w:t>
            </w:r>
          </w:p>
          <w:p w14:paraId="6BBC6EA0" w14:textId="640F5081" w:rsidR="003D7562" w:rsidRPr="00EA06F7" w:rsidRDefault="00BC089A" w:rsidP="00BC089A">
            <w:pPr>
              <w:numPr>
                <w:ilvl w:val="0"/>
                <w:numId w:val="5"/>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What are the advantages and disadvantages of each option in terms of reaching my audience?</w:t>
            </w:r>
          </w:p>
        </w:tc>
        <w:tc>
          <w:tcPr>
            <w:tcW w:w="5305" w:type="dxa"/>
          </w:tcPr>
          <w:p w14:paraId="36ECD25B" w14:textId="77777777" w:rsidR="003D7562" w:rsidRPr="00BC089A" w:rsidRDefault="003D7562" w:rsidP="00BA1AB9">
            <w:pPr>
              <w:rPr>
                <w:rFonts w:ascii="Avenir Book" w:hAnsi="Avenir Book"/>
              </w:rPr>
            </w:pPr>
          </w:p>
        </w:tc>
      </w:tr>
      <w:tr w:rsidR="003D7562" w:rsidRPr="00BC089A" w14:paraId="4A205F36" w14:textId="77777777" w:rsidTr="00EA06F7">
        <w:trPr>
          <w:trHeight w:val="2780"/>
        </w:trPr>
        <w:tc>
          <w:tcPr>
            <w:tcW w:w="7645" w:type="dxa"/>
          </w:tcPr>
          <w:p w14:paraId="48A91B81" w14:textId="77777777" w:rsidR="00BC089A" w:rsidRPr="00EA06F7" w:rsidRDefault="00BC089A" w:rsidP="00BC089A">
            <w:pPr>
              <w:pStyle w:val="NormalWeb"/>
              <w:rPr>
                <w:rFonts w:ascii="Avenir Book" w:hAnsi="Avenir Book"/>
                <w:color w:val="000000"/>
                <w:sz w:val="22"/>
                <w:szCs w:val="22"/>
              </w:rPr>
            </w:pPr>
            <w:r w:rsidRPr="00EA06F7">
              <w:rPr>
                <w:rStyle w:val="Strong"/>
                <w:rFonts w:ascii="Avenir Book" w:eastAsiaTheme="majorEastAsia" w:hAnsi="Avenir Book"/>
                <w:color w:val="000000"/>
                <w:sz w:val="22"/>
                <w:szCs w:val="22"/>
              </w:rPr>
              <w:t>Step 4: Select and Justify Your Linguistic/Rhetorical Approach</w:t>
            </w:r>
          </w:p>
          <w:p w14:paraId="1A910473" w14:textId="77777777" w:rsidR="00BC089A" w:rsidRPr="00EA06F7" w:rsidRDefault="00BC089A" w:rsidP="00BC089A">
            <w:pPr>
              <w:numPr>
                <w:ilvl w:val="0"/>
                <w:numId w:val="6"/>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Which linguistic and rhetorical approach do I think is most suitable, and why?</w:t>
            </w:r>
          </w:p>
          <w:p w14:paraId="4864686C" w14:textId="77777777" w:rsidR="00BC089A" w:rsidRPr="00EA06F7" w:rsidRDefault="00BC089A" w:rsidP="00BC089A">
            <w:pPr>
              <w:numPr>
                <w:ilvl w:val="0"/>
                <w:numId w:val="6"/>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What are the potential drawbacks of this approach considering my audience, rhetorical context, and my own linguistic and cultural identity?</w:t>
            </w:r>
          </w:p>
          <w:p w14:paraId="4B246F90" w14:textId="2B8BF2A2" w:rsidR="003D7562" w:rsidRPr="00EA06F7" w:rsidRDefault="00BC089A" w:rsidP="00BC089A">
            <w:pPr>
              <w:numPr>
                <w:ilvl w:val="0"/>
                <w:numId w:val="6"/>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How will I address these drawbacks to ensure my message is effectively received?</w:t>
            </w:r>
          </w:p>
        </w:tc>
        <w:tc>
          <w:tcPr>
            <w:tcW w:w="5305" w:type="dxa"/>
          </w:tcPr>
          <w:p w14:paraId="4FD8C592" w14:textId="77777777" w:rsidR="003D7562" w:rsidRPr="00BC089A" w:rsidRDefault="003D7562" w:rsidP="00BA1AB9">
            <w:pPr>
              <w:rPr>
                <w:rFonts w:ascii="Avenir Book" w:hAnsi="Avenir Book"/>
              </w:rPr>
            </w:pPr>
          </w:p>
        </w:tc>
      </w:tr>
      <w:tr w:rsidR="003D7562" w:rsidRPr="00BC089A" w14:paraId="739385E9" w14:textId="77777777" w:rsidTr="00EA06F7">
        <w:trPr>
          <w:trHeight w:val="3320"/>
        </w:trPr>
        <w:tc>
          <w:tcPr>
            <w:tcW w:w="7645" w:type="dxa"/>
          </w:tcPr>
          <w:p w14:paraId="57BF4C73" w14:textId="77777777" w:rsidR="00BC089A" w:rsidRPr="00EA06F7" w:rsidRDefault="00BC089A" w:rsidP="00BC089A">
            <w:pPr>
              <w:pStyle w:val="NormalWeb"/>
              <w:rPr>
                <w:rFonts w:ascii="Avenir Book" w:hAnsi="Avenir Book"/>
                <w:color w:val="000000"/>
                <w:sz w:val="22"/>
                <w:szCs w:val="22"/>
              </w:rPr>
            </w:pPr>
            <w:r w:rsidRPr="00EA06F7">
              <w:rPr>
                <w:rStyle w:val="Strong"/>
                <w:rFonts w:ascii="Avenir Book" w:eastAsiaTheme="majorEastAsia" w:hAnsi="Avenir Book"/>
                <w:color w:val="000000"/>
                <w:sz w:val="22"/>
                <w:szCs w:val="22"/>
              </w:rPr>
              <w:t>Step 5: Identify the Most Appropriate Support and Sources for Your Writing</w:t>
            </w:r>
          </w:p>
          <w:p w14:paraId="60E4B583" w14:textId="77777777" w:rsidR="00BC089A" w:rsidRPr="00EA06F7" w:rsidRDefault="00BC089A" w:rsidP="00BC089A">
            <w:pPr>
              <w:numPr>
                <w:ilvl w:val="0"/>
                <w:numId w:val="7"/>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What types of support or sources will resonate most with my audience and why?</w:t>
            </w:r>
          </w:p>
          <w:p w14:paraId="41144558" w14:textId="77777777" w:rsidR="00BC089A" w:rsidRPr="00EA06F7" w:rsidRDefault="00BC089A" w:rsidP="00BC089A">
            <w:pPr>
              <w:numPr>
                <w:ilvl w:val="0"/>
                <w:numId w:val="7"/>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Which support or sources align best with my linguistic and rhetorical approach?</w:t>
            </w:r>
          </w:p>
          <w:p w14:paraId="41B52A3E" w14:textId="77777777" w:rsidR="00BC089A" w:rsidRPr="00EA06F7" w:rsidRDefault="00BC089A" w:rsidP="00BC089A">
            <w:pPr>
              <w:numPr>
                <w:ilvl w:val="0"/>
                <w:numId w:val="7"/>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How can I incorporate support or sources that challenge or expand my audience’s perspectives?</w:t>
            </w:r>
          </w:p>
          <w:p w14:paraId="5FF8DE3E" w14:textId="718D84FD" w:rsidR="003D7562" w:rsidRPr="00EA06F7" w:rsidRDefault="00BC089A" w:rsidP="00BC089A">
            <w:pPr>
              <w:numPr>
                <w:ilvl w:val="0"/>
                <w:numId w:val="7"/>
              </w:numPr>
              <w:spacing w:before="100" w:beforeAutospacing="1" w:after="100" w:afterAutospacing="1"/>
              <w:rPr>
                <w:rFonts w:ascii="Avenir Book" w:hAnsi="Avenir Book"/>
                <w:color w:val="000000"/>
                <w:sz w:val="22"/>
                <w:szCs w:val="22"/>
              </w:rPr>
            </w:pPr>
            <w:r w:rsidRPr="00EA06F7">
              <w:rPr>
                <w:rFonts w:ascii="Avenir Book" w:hAnsi="Avenir Book"/>
                <w:color w:val="000000"/>
                <w:sz w:val="22"/>
                <w:szCs w:val="22"/>
              </w:rPr>
              <w:t>How can I make these support or sources accessible to my audience?</w:t>
            </w:r>
          </w:p>
        </w:tc>
        <w:tc>
          <w:tcPr>
            <w:tcW w:w="5305" w:type="dxa"/>
          </w:tcPr>
          <w:p w14:paraId="6972C8F0" w14:textId="77777777" w:rsidR="003D7562" w:rsidRPr="00BC089A" w:rsidRDefault="003D7562" w:rsidP="00BA1AB9">
            <w:pPr>
              <w:rPr>
                <w:rFonts w:ascii="Avenir Book" w:hAnsi="Avenir Book"/>
              </w:rPr>
            </w:pPr>
          </w:p>
        </w:tc>
      </w:tr>
    </w:tbl>
    <w:p w14:paraId="4765F000" w14:textId="77777777" w:rsidR="005C6841" w:rsidRPr="0024408E" w:rsidRDefault="005C6841" w:rsidP="005C6841">
      <w:pPr>
        <w:pStyle w:val="NormalWeb"/>
        <w:rPr>
          <w:rFonts w:ascii="Avenir Book" w:hAnsi="Avenir Book"/>
        </w:rPr>
      </w:pPr>
      <w:r>
        <w:rPr>
          <w:rFonts w:ascii="Avenir Book" w:hAnsi="Avenir Book"/>
        </w:rPr>
        <w:lastRenderedPageBreak/>
        <w:t xml:space="preserve">Williams, J. L. (2021). A framework for </w:t>
      </w:r>
      <w:proofErr w:type="spellStart"/>
      <w:r>
        <w:rPr>
          <w:rFonts w:ascii="Avenir Book" w:hAnsi="Avenir Book"/>
        </w:rPr>
        <w:t>raciolinguistically</w:t>
      </w:r>
      <w:proofErr w:type="spellEnd"/>
      <w:r>
        <w:rPr>
          <w:rFonts w:ascii="Avenir Book" w:hAnsi="Avenir Book"/>
        </w:rPr>
        <w:t xml:space="preserve"> just literacy instruction. Williams Higher Ed. </w:t>
      </w:r>
      <w:hyperlink r:id="rId5" w:history="1">
        <w:r w:rsidRPr="00624B2A">
          <w:rPr>
            <w:rStyle w:val="Hyperlink"/>
            <w:rFonts w:ascii="Avenir Book" w:hAnsi="Avenir Book"/>
          </w:rPr>
          <w:t>https://williamshighered.com/wp-content/uploads/2021/11/Raciolinguistic-Justice-Framework.pdf</w:t>
        </w:r>
      </w:hyperlink>
      <w:r>
        <w:rPr>
          <w:rFonts w:ascii="Avenir Book" w:hAnsi="Avenir Book"/>
        </w:rPr>
        <w:t xml:space="preserve"> </w:t>
      </w:r>
    </w:p>
    <w:p w14:paraId="4C6EE454" w14:textId="735F0AA7" w:rsidR="003D7562" w:rsidRPr="00BC089A" w:rsidRDefault="003D7562" w:rsidP="0024408E">
      <w:pPr>
        <w:pStyle w:val="NormalWeb"/>
        <w:rPr>
          <w:rFonts w:ascii="Avenir Book" w:hAnsi="Avenir Book"/>
        </w:rPr>
      </w:pPr>
    </w:p>
    <w:sectPr w:rsidR="003D7562" w:rsidRPr="00BC089A" w:rsidSect="00BC089A">
      <w:pgSz w:w="15840" w:h="12240" w:orient="landscape"/>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altName w:val="Calibri"/>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4EB7"/>
    <w:multiLevelType w:val="multilevel"/>
    <w:tmpl w:val="FA34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68A3"/>
    <w:multiLevelType w:val="multilevel"/>
    <w:tmpl w:val="FA4C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92093"/>
    <w:multiLevelType w:val="multilevel"/>
    <w:tmpl w:val="C310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64054"/>
    <w:multiLevelType w:val="multilevel"/>
    <w:tmpl w:val="40FED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C3393"/>
    <w:multiLevelType w:val="multilevel"/>
    <w:tmpl w:val="AEE0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535C0"/>
    <w:multiLevelType w:val="multilevel"/>
    <w:tmpl w:val="6DE8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E6C30"/>
    <w:multiLevelType w:val="multilevel"/>
    <w:tmpl w:val="67BE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F1F50"/>
    <w:multiLevelType w:val="multilevel"/>
    <w:tmpl w:val="F0B0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446A4"/>
    <w:multiLevelType w:val="multilevel"/>
    <w:tmpl w:val="5C52296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11743"/>
    <w:multiLevelType w:val="multilevel"/>
    <w:tmpl w:val="3C42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C1C2A"/>
    <w:multiLevelType w:val="multilevel"/>
    <w:tmpl w:val="5C52296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E90D52"/>
    <w:multiLevelType w:val="multilevel"/>
    <w:tmpl w:val="8DFA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984919">
    <w:abstractNumId w:val="6"/>
  </w:num>
  <w:num w:numId="2" w16cid:durableId="1552031819">
    <w:abstractNumId w:val="7"/>
  </w:num>
  <w:num w:numId="3" w16cid:durableId="1364864790">
    <w:abstractNumId w:val="9"/>
  </w:num>
  <w:num w:numId="4" w16cid:durableId="1896620598">
    <w:abstractNumId w:val="3"/>
  </w:num>
  <w:num w:numId="5" w16cid:durableId="852645480">
    <w:abstractNumId w:val="10"/>
  </w:num>
  <w:num w:numId="6" w16cid:durableId="1241334657">
    <w:abstractNumId w:val="8"/>
  </w:num>
  <w:num w:numId="7" w16cid:durableId="1911037998">
    <w:abstractNumId w:val="5"/>
  </w:num>
  <w:num w:numId="8" w16cid:durableId="346954992">
    <w:abstractNumId w:val="2"/>
  </w:num>
  <w:num w:numId="9" w16cid:durableId="788816045">
    <w:abstractNumId w:val="11"/>
  </w:num>
  <w:num w:numId="10" w16cid:durableId="385449428">
    <w:abstractNumId w:val="0"/>
  </w:num>
  <w:num w:numId="11" w16cid:durableId="164322757">
    <w:abstractNumId w:val="1"/>
  </w:num>
  <w:num w:numId="12" w16cid:durableId="718894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FD"/>
    <w:rsid w:val="0014266D"/>
    <w:rsid w:val="00217E02"/>
    <w:rsid w:val="0024408E"/>
    <w:rsid w:val="003D7562"/>
    <w:rsid w:val="004D77AE"/>
    <w:rsid w:val="004E3814"/>
    <w:rsid w:val="005963D2"/>
    <w:rsid w:val="005C6841"/>
    <w:rsid w:val="005D6F80"/>
    <w:rsid w:val="006B71F8"/>
    <w:rsid w:val="00737D4E"/>
    <w:rsid w:val="0075108D"/>
    <w:rsid w:val="008550ED"/>
    <w:rsid w:val="008F0A2F"/>
    <w:rsid w:val="009D6D6B"/>
    <w:rsid w:val="00A43EFD"/>
    <w:rsid w:val="00A72215"/>
    <w:rsid w:val="00AC5E90"/>
    <w:rsid w:val="00AE3760"/>
    <w:rsid w:val="00B849F0"/>
    <w:rsid w:val="00BC089A"/>
    <w:rsid w:val="00BC336B"/>
    <w:rsid w:val="00BE08B7"/>
    <w:rsid w:val="00E6366E"/>
    <w:rsid w:val="00EA06F7"/>
    <w:rsid w:val="00FA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3C159"/>
  <w15:chartTrackingRefBased/>
  <w15:docId w15:val="{EBDC07DA-B24A-FA44-93E0-4B737185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43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E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E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E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E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EFD"/>
    <w:rPr>
      <w:rFonts w:eastAsiaTheme="majorEastAsia" w:cstheme="majorBidi"/>
      <w:color w:val="272727" w:themeColor="text1" w:themeTint="D8"/>
    </w:rPr>
  </w:style>
  <w:style w:type="paragraph" w:styleId="Title">
    <w:name w:val="Title"/>
    <w:basedOn w:val="Normal"/>
    <w:next w:val="Normal"/>
    <w:link w:val="TitleChar"/>
    <w:uiPriority w:val="10"/>
    <w:qFormat/>
    <w:rsid w:val="00A43E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E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E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3EFD"/>
    <w:rPr>
      <w:i/>
      <w:iCs/>
      <w:color w:val="404040" w:themeColor="text1" w:themeTint="BF"/>
    </w:rPr>
  </w:style>
  <w:style w:type="paragraph" w:styleId="ListParagraph">
    <w:name w:val="List Paragraph"/>
    <w:basedOn w:val="Normal"/>
    <w:uiPriority w:val="34"/>
    <w:qFormat/>
    <w:rsid w:val="00A43EFD"/>
    <w:pPr>
      <w:ind w:left="720"/>
      <w:contextualSpacing/>
    </w:pPr>
  </w:style>
  <w:style w:type="character" w:styleId="IntenseEmphasis">
    <w:name w:val="Intense Emphasis"/>
    <w:basedOn w:val="DefaultParagraphFont"/>
    <w:uiPriority w:val="21"/>
    <w:qFormat/>
    <w:rsid w:val="00A43EFD"/>
    <w:rPr>
      <w:i/>
      <w:iCs/>
      <w:color w:val="0F4761" w:themeColor="accent1" w:themeShade="BF"/>
    </w:rPr>
  </w:style>
  <w:style w:type="paragraph" w:styleId="IntenseQuote">
    <w:name w:val="Intense Quote"/>
    <w:basedOn w:val="Normal"/>
    <w:next w:val="Normal"/>
    <w:link w:val="IntenseQuoteChar"/>
    <w:uiPriority w:val="30"/>
    <w:qFormat/>
    <w:rsid w:val="00A43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EFD"/>
    <w:rPr>
      <w:i/>
      <w:iCs/>
      <w:color w:val="0F4761" w:themeColor="accent1" w:themeShade="BF"/>
    </w:rPr>
  </w:style>
  <w:style w:type="character" w:styleId="IntenseReference">
    <w:name w:val="Intense Reference"/>
    <w:basedOn w:val="DefaultParagraphFont"/>
    <w:uiPriority w:val="32"/>
    <w:qFormat/>
    <w:rsid w:val="00A43EFD"/>
    <w:rPr>
      <w:b/>
      <w:bCs/>
      <w:smallCaps/>
      <w:color w:val="0F4761" w:themeColor="accent1" w:themeShade="BF"/>
      <w:spacing w:val="5"/>
    </w:rPr>
  </w:style>
  <w:style w:type="paragraph" w:styleId="NormalWeb">
    <w:name w:val="Normal (Web)"/>
    <w:basedOn w:val="Normal"/>
    <w:uiPriority w:val="99"/>
    <w:unhideWhenUsed/>
    <w:rsid w:val="00A43EF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5108D"/>
    <w:rPr>
      <w:color w:val="467886" w:themeColor="hyperlink"/>
      <w:u w:val="single"/>
    </w:rPr>
  </w:style>
  <w:style w:type="character" w:styleId="UnresolvedMention">
    <w:name w:val="Unresolved Mention"/>
    <w:basedOn w:val="DefaultParagraphFont"/>
    <w:uiPriority w:val="99"/>
    <w:semiHidden/>
    <w:unhideWhenUsed/>
    <w:rsid w:val="0075108D"/>
    <w:rPr>
      <w:color w:val="605E5C"/>
      <w:shd w:val="clear" w:color="auto" w:fill="E1DFDD"/>
    </w:rPr>
  </w:style>
  <w:style w:type="table" w:styleId="TableGrid">
    <w:name w:val="Table Grid"/>
    <w:basedOn w:val="TableNormal"/>
    <w:uiPriority w:val="39"/>
    <w:rsid w:val="003D7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089A"/>
    <w:rPr>
      <w:b/>
      <w:bCs/>
    </w:rPr>
  </w:style>
  <w:style w:type="character" w:customStyle="1" w:styleId="apple-converted-space">
    <w:name w:val="apple-converted-space"/>
    <w:basedOn w:val="DefaultParagraphFont"/>
    <w:rsid w:val="00BC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1166">
      <w:bodyDiv w:val="1"/>
      <w:marLeft w:val="0"/>
      <w:marRight w:val="0"/>
      <w:marTop w:val="0"/>
      <w:marBottom w:val="0"/>
      <w:divBdr>
        <w:top w:val="none" w:sz="0" w:space="0" w:color="auto"/>
        <w:left w:val="none" w:sz="0" w:space="0" w:color="auto"/>
        <w:bottom w:val="none" w:sz="0" w:space="0" w:color="auto"/>
        <w:right w:val="none" w:sz="0" w:space="0" w:color="auto"/>
      </w:divBdr>
    </w:div>
    <w:div w:id="496775462">
      <w:bodyDiv w:val="1"/>
      <w:marLeft w:val="0"/>
      <w:marRight w:val="0"/>
      <w:marTop w:val="0"/>
      <w:marBottom w:val="0"/>
      <w:divBdr>
        <w:top w:val="none" w:sz="0" w:space="0" w:color="auto"/>
        <w:left w:val="none" w:sz="0" w:space="0" w:color="auto"/>
        <w:bottom w:val="none" w:sz="0" w:space="0" w:color="auto"/>
        <w:right w:val="none" w:sz="0" w:space="0" w:color="auto"/>
      </w:divBdr>
      <w:divsChild>
        <w:div w:id="1905798611">
          <w:marLeft w:val="0"/>
          <w:marRight w:val="0"/>
          <w:marTop w:val="0"/>
          <w:marBottom w:val="0"/>
          <w:divBdr>
            <w:top w:val="none" w:sz="0" w:space="0" w:color="auto"/>
            <w:left w:val="none" w:sz="0" w:space="0" w:color="auto"/>
            <w:bottom w:val="none" w:sz="0" w:space="0" w:color="auto"/>
            <w:right w:val="none" w:sz="0" w:space="0" w:color="auto"/>
          </w:divBdr>
          <w:divsChild>
            <w:div w:id="1964772773">
              <w:marLeft w:val="0"/>
              <w:marRight w:val="0"/>
              <w:marTop w:val="0"/>
              <w:marBottom w:val="0"/>
              <w:divBdr>
                <w:top w:val="none" w:sz="0" w:space="0" w:color="auto"/>
                <w:left w:val="none" w:sz="0" w:space="0" w:color="auto"/>
                <w:bottom w:val="none" w:sz="0" w:space="0" w:color="auto"/>
                <w:right w:val="none" w:sz="0" w:space="0" w:color="auto"/>
              </w:divBdr>
              <w:divsChild>
                <w:div w:id="640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0825">
      <w:bodyDiv w:val="1"/>
      <w:marLeft w:val="0"/>
      <w:marRight w:val="0"/>
      <w:marTop w:val="0"/>
      <w:marBottom w:val="0"/>
      <w:divBdr>
        <w:top w:val="none" w:sz="0" w:space="0" w:color="auto"/>
        <w:left w:val="none" w:sz="0" w:space="0" w:color="auto"/>
        <w:bottom w:val="none" w:sz="0" w:space="0" w:color="auto"/>
        <w:right w:val="none" w:sz="0" w:space="0" w:color="auto"/>
      </w:divBdr>
      <w:divsChild>
        <w:div w:id="274799902">
          <w:marLeft w:val="0"/>
          <w:marRight w:val="0"/>
          <w:marTop w:val="0"/>
          <w:marBottom w:val="0"/>
          <w:divBdr>
            <w:top w:val="none" w:sz="0" w:space="0" w:color="auto"/>
            <w:left w:val="none" w:sz="0" w:space="0" w:color="auto"/>
            <w:bottom w:val="none" w:sz="0" w:space="0" w:color="auto"/>
            <w:right w:val="none" w:sz="0" w:space="0" w:color="auto"/>
          </w:divBdr>
          <w:divsChild>
            <w:div w:id="78215333">
              <w:marLeft w:val="0"/>
              <w:marRight w:val="0"/>
              <w:marTop w:val="0"/>
              <w:marBottom w:val="0"/>
              <w:divBdr>
                <w:top w:val="none" w:sz="0" w:space="0" w:color="auto"/>
                <w:left w:val="none" w:sz="0" w:space="0" w:color="auto"/>
                <w:bottom w:val="none" w:sz="0" w:space="0" w:color="auto"/>
                <w:right w:val="none" w:sz="0" w:space="0" w:color="auto"/>
              </w:divBdr>
              <w:divsChild>
                <w:div w:id="19653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0872">
      <w:bodyDiv w:val="1"/>
      <w:marLeft w:val="0"/>
      <w:marRight w:val="0"/>
      <w:marTop w:val="0"/>
      <w:marBottom w:val="0"/>
      <w:divBdr>
        <w:top w:val="none" w:sz="0" w:space="0" w:color="auto"/>
        <w:left w:val="none" w:sz="0" w:space="0" w:color="auto"/>
        <w:bottom w:val="none" w:sz="0" w:space="0" w:color="auto"/>
        <w:right w:val="none" w:sz="0" w:space="0" w:color="auto"/>
      </w:divBdr>
      <w:divsChild>
        <w:div w:id="2129397678">
          <w:marLeft w:val="0"/>
          <w:marRight w:val="0"/>
          <w:marTop w:val="0"/>
          <w:marBottom w:val="0"/>
          <w:divBdr>
            <w:top w:val="none" w:sz="0" w:space="0" w:color="auto"/>
            <w:left w:val="none" w:sz="0" w:space="0" w:color="auto"/>
            <w:bottom w:val="none" w:sz="0" w:space="0" w:color="auto"/>
            <w:right w:val="none" w:sz="0" w:space="0" w:color="auto"/>
          </w:divBdr>
          <w:divsChild>
            <w:div w:id="1518689653">
              <w:marLeft w:val="0"/>
              <w:marRight w:val="0"/>
              <w:marTop w:val="0"/>
              <w:marBottom w:val="0"/>
              <w:divBdr>
                <w:top w:val="none" w:sz="0" w:space="0" w:color="auto"/>
                <w:left w:val="none" w:sz="0" w:space="0" w:color="auto"/>
                <w:bottom w:val="none" w:sz="0" w:space="0" w:color="auto"/>
                <w:right w:val="none" w:sz="0" w:space="0" w:color="auto"/>
              </w:divBdr>
              <w:divsChild>
                <w:div w:id="5990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5569">
      <w:bodyDiv w:val="1"/>
      <w:marLeft w:val="0"/>
      <w:marRight w:val="0"/>
      <w:marTop w:val="0"/>
      <w:marBottom w:val="0"/>
      <w:divBdr>
        <w:top w:val="none" w:sz="0" w:space="0" w:color="auto"/>
        <w:left w:val="none" w:sz="0" w:space="0" w:color="auto"/>
        <w:bottom w:val="none" w:sz="0" w:space="0" w:color="auto"/>
        <w:right w:val="none" w:sz="0" w:space="0" w:color="auto"/>
      </w:divBdr>
      <w:divsChild>
        <w:div w:id="656112463">
          <w:marLeft w:val="0"/>
          <w:marRight w:val="0"/>
          <w:marTop w:val="0"/>
          <w:marBottom w:val="0"/>
          <w:divBdr>
            <w:top w:val="none" w:sz="0" w:space="0" w:color="auto"/>
            <w:left w:val="none" w:sz="0" w:space="0" w:color="auto"/>
            <w:bottom w:val="none" w:sz="0" w:space="0" w:color="auto"/>
            <w:right w:val="none" w:sz="0" w:space="0" w:color="auto"/>
          </w:divBdr>
          <w:divsChild>
            <w:div w:id="938945827">
              <w:marLeft w:val="0"/>
              <w:marRight w:val="0"/>
              <w:marTop w:val="0"/>
              <w:marBottom w:val="0"/>
              <w:divBdr>
                <w:top w:val="none" w:sz="0" w:space="0" w:color="auto"/>
                <w:left w:val="none" w:sz="0" w:space="0" w:color="auto"/>
                <w:bottom w:val="none" w:sz="0" w:space="0" w:color="auto"/>
                <w:right w:val="none" w:sz="0" w:space="0" w:color="auto"/>
              </w:divBdr>
              <w:divsChild>
                <w:div w:id="6538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4607">
      <w:bodyDiv w:val="1"/>
      <w:marLeft w:val="0"/>
      <w:marRight w:val="0"/>
      <w:marTop w:val="0"/>
      <w:marBottom w:val="0"/>
      <w:divBdr>
        <w:top w:val="none" w:sz="0" w:space="0" w:color="auto"/>
        <w:left w:val="none" w:sz="0" w:space="0" w:color="auto"/>
        <w:bottom w:val="none" w:sz="0" w:space="0" w:color="auto"/>
        <w:right w:val="none" w:sz="0" w:space="0" w:color="auto"/>
      </w:divBdr>
    </w:div>
    <w:div w:id="1295402156">
      <w:bodyDiv w:val="1"/>
      <w:marLeft w:val="0"/>
      <w:marRight w:val="0"/>
      <w:marTop w:val="0"/>
      <w:marBottom w:val="0"/>
      <w:divBdr>
        <w:top w:val="none" w:sz="0" w:space="0" w:color="auto"/>
        <w:left w:val="none" w:sz="0" w:space="0" w:color="auto"/>
        <w:bottom w:val="none" w:sz="0" w:space="0" w:color="auto"/>
        <w:right w:val="none" w:sz="0" w:space="0" w:color="auto"/>
      </w:divBdr>
      <w:divsChild>
        <w:div w:id="1833064296">
          <w:marLeft w:val="0"/>
          <w:marRight w:val="0"/>
          <w:marTop w:val="0"/>
          <w:marBottom w:val="0"/>
          <w:divBdr>
            <w:top w:val="none" w:sz="0" w:space="0" w:color="auto"/>
            <w:left w:val="none" w:sz="0" w:space="0" w:color="auto"/>
            <w:bottom w:val="none" w:sz="0" w:space="0" w:color="auto"/>
            <w:right w:val="none" w:sz="0" w:space="0" w:color="auto"/>
          </w:divBdr>
          <w:divsChild>
            <w:div w:id="2098944936">
              <w:marLeft w:val="0"/>
              <w:marRight w:val="0"/>
              <w:marTop w:val="0"/>
              <w:marBottom w:val="0"/>
              <w:divBdr>
                <w:top w:val="none" w:sz="0" w:space="0" w:color="auto"/>
                <w:left w:val="none" w:sz="0" w:space="0" w:color="auto"/>
                <w:bottom w:val="none" w:sz="0" w:space="0" w:color="auto"/>
                <w:right w:val="none" w:sz="0" w:space="0" w:color="auto"/>
              </w:divBdr>
              <w:divsChild>
                <w:div w:id="13304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9162">
      <w:bodyDiv w:val="1"/>
      <w:marLeft w:val="0"/>
      <w:marRight w:val="0"/>
      <w:marTop w:val="0"/>
      <w:marBottom w:val="0"/>
      <w:divBdr>
        <w:top w:val="none" w:sz="0" w:space="0" w:color="auto"/>
        <w:left w:val="none" w:sz="0" w:space="0" w:color="auto"/>
        <w:bottom w:val="none" w:sz="0" w:space="0" w:color="auto"/>
        <w:right w:val="none" w:sz="0" w:space="0" w:color="auto"/>
      </w:divBdr>
      <w:divsChild>
        <w:div w:id="1452626829">
          <w:marLeft w:val="0"/>
          <w:marRight w:val="0"/>
          <w:marTop w:val="0"/>
          <w:marBottom w:val="0"/>
          <w:divBdr>
            <w:top w:val="none" w:sz="0" w:space="0" w:color="auto"/>
            <w:left w:val="none" w:sz="0" w:space="0" w:color="auto"/>
            <w:bottom w:val="none" w:sz="0" w:space="0" w:color="auto"/>
            <w:right w:val="none" w:sz="0" w:space="0" w:color="auto"/>
          </w:divBdr>
          <w:divsChild>
            <w:div w:id="1585650792">
              <w:marLeft w:val="0"/>
              <w:marRight w:val="0"/>
              <w:marTop w:val="0"/>
              <w:marBottom w:val="0"/>
              <w:divBdr>
                <w:top w:val="none" w:sz="0" w:space="0" w:color="auto"/>
                <w:left w:val="none" w:sz="0" w:space="0" w:color="auto"/>
                <w:bottom w:val="none" w:sz="0" w:space="0" w:color="auto"/>
                <w:right w:val="none" w:sz="0" w:space="0" w:color="auto"/>
              </w:divBdr>
              <w:divsChild>
                <w:div w:id="9165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70325">
      <w:bodyDiv w:val="1"/>
      <w:marLeft w:val="0"/>
      <w:marRight w:val="0"/>
      <w:marTop w:val="0"/>
      <w:marBottom w:val="0"/>
      <w:divBdr>
        <w:top w:val="none" w:sz="0" w:space="0" w:color="auto"/>
        <w:left w:val="none" w:sz="0" w:space="0" w:color="auto"/>
        <w:bottom w:val="none" w:sz="0" w:space="0" w:color="auto"/>
        <w:right w:val="none" w:sz="0" w:space="0" w:color="auto"/>
      </w:divBdr>
      <w:divsChild>
        <w:div w:id="1728913169">
          <w:marLeft w:val="0"/>
          <w:marRight w:val="0"/>
          <w:marTop w:val="0"/>
          <w:marBottom w:val="0"/>
          <w:divBdr>
            <w:top w:val="none" w:sz="0" w:space="0" w:color="auto"/>
            <w:left w:val="none" w:sz="0" w:space="0" w:color="auto"/>
            <w:bottom w:val="none" w:sz="0" w:space="0" w:color="auto"/>
            <w:right w:val="none" w:sz="0" w:space="0" w:color="auto"/>
          </w:divBdr>
          <w:divsChild>
            <w:div w:id="429283066">
              <w:marLeft w:val="0"/>
              <w:marRight w:val="0"/>
              <w:marTop w:val="0"/>
              <w:marBottom w:val="0"/>
              <w:divBdr>
                <w:top w:val="none" w:sz="0" w:space="0" w:color="auto"/>
                <w:left w:val="none" w:sz="0" w:space="0" w:color="auto"/>
                <w:bottom w:val="none" w:sz="0" w:space="0" w:color="auto"/>
                <w:right w:val="none" w:sz="0" w:space="0" w:color="auto"/>
              </w:divBdr>
              <w:divsChild>
                <w:div w:id="2589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70163">
      <w:bodyDiv w:val="1"/>
      <w:marLeft w:val="0"/>
      <w:marRight w:val="0"/>
      <w:marTop w:val="0"/>
      <w:marBottom w:val="0"/>
      <w:divBdr>
        <w:top w:val="none" w:sz="0" w:space="0" w:color="auto"/>
        <w:left w:val="none" w:sz="0" w:space="0" w:color="auto"/>
        <w:bottom w:val="none" w:sz="0" w:space="0" w:color="auto"/>
        <w:right w:val="none" w:sz="0" w:space="0" w:color="auto"/>
      </w:divBdr>
      <w:divsChild>
        <w:div w:id="1167476323">
          <w:marLeft w:val="0"/>
          <w:marRight w:val="0"/>
          <w:marTop w:val="0"/>
          <w:marBottom w:val="0"/>
          <w:divBdr>
            <w:top w:val="none" w:sz="0" w:space="0" w:color="auto"/>
            <w:left w:val="none" w:sz="0" w:space="0" w:color="auto"/>
            <w:bottom w:val="none" w:sz="0" w:space="0" w:color="auto"/>
            <w:right w:val="none" w:sz="0" w:space="0" w:color="auto"/>
          </w:divBdr>
          <w:divsChild>
            <w:div w:id="1947732084">
              <w:marLeft w:val="0"/>
              <w:marRight w:val="0"/>
              <w:marTop w:val="0"/>
              <w:marBottom w:val="0"/>
              <w:divBdr>
                <w:top w:val="none" w:sz="0" w:space="0" w:color="auto"/>
                <w:left w:val="none" w:sz="0" w:space="0" w:color="auto"/>
                <w:bottom w:val="none" w:sz="0" w:space="0" w:color="auto"/>
                <w:right w:val="none" w:sz="0" w:space="0" w:color="auto"/>
              </w:divBdr>
              <w:divsChild>
                <w:div w:id="12736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4563">
      <w:bodyDiv w:val="1"/>
      <w:marLeft w:val="0"/>
      <w:marRight w:val="0"/>
      <w:marTop w:val="0"/>
      <w:marBottom w:val="0"/>
      <w:divBdr>
        <w:top w:val="none" w:sz="0" w:space="0" w:color="auto"/>
        <w:left w:val="none" w:sz="0" w:space="0" w:color="auto"/>
        <w:bottom w:val="none" w:sz="0" w:space="0" w:color="auto"/>
        <w:right w:val="none" w:sz="0" w:space="0" w:color="auto"/>
      </w:divBdr>
      <w:divsChild>
        <w:div w:id="1111827668">
          <w:marLeft w:val="0"/>
          <w:marRight w:val="0"/>
          <w:marTop w:val="0"/>
          <w:marBottom w:val="0"/>
          <w:divBdr>
            <w:top w:val="none" w:sz="0" w:space="0" w:color="auto"/>
            <w:left w:val="none" w:sz="0" w:space="0" w:color="auto"/>
            <w:bottom w:val="none" w:sz="0" w:space="0" w:color="auto"/>
            <w:right w:val="none" w:sz="0" w:space="0" w:color="auto"/>
          </w:divBdr>
          <w:divsChild>
            <w:div w:id="1389451292">
              <w:marLeft w:val="0"/>
              <w:marRight w:val="0"/>
              <w:marTop w:val="0"/>
              <w:marBottom w:val="0"/>
              <w:divBdr>
                <w:top w:val="none" w:sz="0" w:space="0" w:color="auto"/>
                <w:left w:val="none" w:sz="0" w:space="0" w:color="auto"/>
                <w:bottom w:val="none" w:sz="0" w:space="0" w:color="auto"/>
                <w:right w:val="none" w:sz="0" w:space="0" w:color="auto"/>
              </w:divBdr>
              <w:divsChild>
                <w:div w:id="18394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0174">
      <w:bodyDiv w:val="1"/>
      <w:marLeft w:val="0"/>
      <w:marRight w:val="0"/>
      <w:marTop w:val="0"/>
      <w:marBottom w:val="0"/>
      <w:divBdr>
        <w:top w:val="none" w:sz="0" w:space="0" w:color="auto"/>
        <w:left w:val="none" w:sz="0" w:space="0" w:color="auto"/>
        <w:bottom w:val="none" w:sz="0" w:space="0" w:color="auto"/>
        <w:right w:val="none" w:sz="0" w:space="0" w:color="auto"/>
      </w:divBdr>
      <w:divsChild>
        <w:div w:id="1910189012">
          <w:marLeft w:val="0"/>
          <w:marRight w:val="0"/>
          <w:marTop w:val="0"/>
          <w:marBottom w:val="0"/>
          <w:divBdr>
            <w:top w:val="none" w:sz="0" w:space="0" w:color="auto"/>
            <w:left w:val="none" w:sz="0" w:space="0" w:color="auto"/>
            <w:bottom w:val="none" w:sz="0" w:space="0" w:color="auto"/>
            <w:right w:val="none" w:sz="0" w:space="0" w:color="auto"/>
          </w:divBdr>
          <w:divsChild>
            <w:div w:id="1762411227">
              <w:marLeft w:val="0"/>
              <w:marRight w:val="0"/>
              <w:marTop w:val="0"/>
              <w:marBottom w:val="0"/>
              <w:divBdr>
                <w:top w:val="none" w:sz="0" w:space="0" w:color="auto"/>
                <w:left w:val="none" w:sz="0" w:space="0" w:color="auto"/>
                <w:bottom w:val="none" w:sz="0" w:space="0" w:color="auto"/>
                <w:right w:val="none" w:sz="0" w:space="0" w:color="auto"/>
              </w:divBdr>
              <w:divsChild>
                <w:div w:id="20413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4704">
      <w:bodyDiv w:val="1"/>
      <w:marLeft w:val="0"/>
      <w:marRight w:val="0"/>
      <w:marTop w:val="0"/>
      <w:marBottom w:val="0"/>
      <w:divBdr>
        <w:top w:val="none" w:sz="0" w:space="0" w:color="auto"/>
        <w:left w:val="none" w:sz="0" w:space="0" w:color="auto"/>
        <w:bottom w:val="none" w:sz="0" w:space="0" w:color="auto"/>
        <w:right w:val="none" w:sz="0" w:space="0" w:color="auto"/>
      </w:divBdr>
      <w:divsChild>
        <w:div w:id="1878931676">
          <w:marLeft w:val="0"/>
          <w:marRight w:val="0"/>
          <w:marTop w:val="0"/>
          <w:marBottom w:val="0"/>
          <w:divBdr>
            <w:top w:val="none" w:sz="0" w:space="0" w:color="auto"/>
            <w:left w:val="none" w:sz="0" w:space="0" w:color="auto"/>
            <w:bottom w:val="none" w:sz="0" w:space="0" w:color="auto"/>
            <w:right w:val="none" w:sz="0" w:space="0" w:color="auto"/>
          </w:divBdr>
          <w:divsChild>
            <w:div w:id="1256472623">
              <w:marLeft w:val="0"/>
              <w:marRight w:val="0"/>
              <w:marTop w:val="0"/>
              <w:marBottom w:val="0"/>
              <w:divBdr>
                <w:top w:val="none" w:sz="0" w:space="0" w:color="auto"/>
                <w:left w:val="none" w:sz="0" w:space="0" w:color="auto"/>
                <w:bottom w:val="none" w:sz="0" w:space="0" w:color="auto"/>
                <w:right w:val="none" w:sz="0" w:space="0" w:color="auto"/>
              </w:divBdr>
              <w:divsChild>
                <w:div w:id="1225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lliamshighered.com/wp-content/uploads/2021/11/Raciolinguistic-Justice-Framewor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Flinchbaugh, Kerri</dc:creator>
  <cp:keywords/>
  <dc:description/>
  <cp:lastModifiedBy>Flinchbaugh, Kerri</cp:lastModifiedBy>
  <cp:revision>2</cp:revision>
  <dcterms:created xsi:type="dcterms:W3CDTF">2024-08-21T16:34:00Z</dcterms:created>
  <dcterms:modified xsi:type="dcterms:W3CDTF">2024-08-21T16:34:00Z</dcterms:modified>
</cp:coreProperties>
</file>