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6C22" w14:textId="77777777" w:rsidR="00DA460D" w:rsidRPr="00F45AF0" w:rsidRDefault="00DA460D" w:rsidP="00DA460D">
      <w:pPr>
        <w:suppressAutoHyphens/>
        <w:jc w:val="center"/>
        <w:rPr>
          <w:b/>
          <w:bCs/>
          <w:sz w:val="32"/>
          <w:szCs w:val="32"/>
        </w:rPr>
      </w:pPr>
      <w:r w:rsidRPr="00F45AF0">
        <w:rPr>
          <w:b/>
          <w:bCs/>
          <w:sz w:val="32"/>
          <w:szCs w:val="32"/>
        </w:rPr>
        <w:t xml:space="preserve">English 1100: </w:t>
      </w:r>
      <w:r>
        <w:rPr>
          <w:b/>
          <w:bCs/>
          <w:sz w:val="32"/>
          <w:szCs w:val="32"/>
        </w:rPr>
        <w:t>Foundations of College Writing</w:t>
      </w:r>
    </w:p>
    <w:p w14:paraId="52492619" w14:textId="3C7A2183" w:rsidR="00DA460D" w:rsidRDefault="00DA460D" w:rsidP="00DA460D">
      <w:pPr>
        <w:suppressAutoHyphens/>
        <w:jc w:val="center"/>
        <w:rPr>
          <w:b/>
          <w:bCs/>
          <w:sz w:val="32"/>
          <w:szCs w:val="32"/>
        </w:rPr>
      </w:pPr>
      <w:r w:rsidRPr="00F45AF0">
        <w:rPr>
          <w:b/>
          <w:bCs/>
          <w:sz w:val="32"/>
          <w:szCs w:val="32"/>
        </w:rPr>
        <w:t xml:space="preserve">Fall </w:t>
      </w:r>
      <w:r w:rsidR="00C3640D">
        <w:rPr>
          <w:b/>
          <w:bCs/>
          <w:sz w:val="32"/>
          <w:szCs w:val="32"/>
        </w:rPr>
        <w:t>2021</w:t>
      </w:r>
    </w:p>
    <w:p w14:paraId="5B476D70" w14:textId="77777777" w:rsidR="00DA460D" w:rsidRPr="009C5E01" w:rsidRDefault="00DA460D" w:rsidP="00DA460D">
      <w:pPr>
        <w:tabs>
          <w:tab w:val="left" w:pos="0"/>
        </w:tabs>
        <w:suppressAutoHyphens/>
        <w:jc w:val="center"/>
        <w:rPr>
          <w:b/>
          <w:bCs/>
          <w:sz w:val="32"/>
          <w:szCs w:val="32"/>
        </w:rPr>
      </w:pPr>
    </w:p>
    <w:p w14:paraId="5E3E5227" w14:textId="77777777" w:rsidR="00DA460D" w:rsidRDefault="00DA460D" w:rsidP="00DA460D">
      <w:pPr>
        <w:tabs>
          <w:tab w:val="left" w:pos="0"/>
        </w:tabs>
        <w:suppressAutoHyphens/>
        <w:jc w:val="center"/>
        <w:rPr>
          <w:b/>
          <w:bCs/>
          <w:sz w:val="32"/>
          <w:szCs w:val="32"/>
        </w:rPr>
      </w:pPr>
      <w:r>
        <w:rPr>
          <w:b/>
          <w:bCs/>
          <w:sz w:val="32"/>
          <w:szCs w:val="32"/>
        </w:rPr>
        <w:t>SAMPLE WEEKLY SCHEDULE</w:t>
      </w:r>
    </w:p>
    <w:p w14:paraId="17E294A9" w14:textId="2CEC6E6C" w:rsidR="00DA460D" w:rsidRDefault="00DA460D" w:rsidP="00DA460D">
      <w:pPr>
        <w:tabs>
          <w:tab w:val="left" w:pos="0"/>
        </w:tabs>
        <w:suppressAutoHyphens/>
        <w:jc w:val="center"/>
        <w:rPr>
          <w:b/>
          <w:bCs/>
          <w:sz w:val="32"/>
          <w:szCs w:val="32"/>
        </w:rPr>
      </w:pPr>
      <w:r>
        <w:rPr>
          <w:b/>
          <w:bCs/>
          <w:sz w:val="32"/>
          <w:szCs w:val="32"/>
        </w:rPr>
        <w:t xml:space="preserve">Unit </w:t>
      </w:r>
      <w:r w:rsidR="00FF7D34">
        <w:rPr>
          <w:b/>
          <w:bCs/>
          <w:sz w:val="32"/>
          <w:szCs w:val="32"/>
        </w:rPr>
        <w:t>3–Finals</w:t>
      </w:r>
      <w:r>
        <w:rPr>
          <w:b/>
          <w:bCs/>
          <w:sz w:val="32"/>
          <w:szCs w:val="32"/>
        </w:rPr>
        <w:t xml:space="preserve">: Weeks </w:t>
      </w:r>
      <w:r w:rsidR="00C3640D">
        <w:rPr>
          <w:b/>
          <w:bCs/>
          <w:sz w:val="32"/>
          <w:szCs w:val="32"/>
        </w:rPr>
        <w:t>9</w:t>
      </w:r>
      <w:r w:rsidR="00FF7D34">
        <w:rPr>
          <w:b/>
          <w:bCs/>
          <w:sz w:val="32"/>
          <w:szCs w:val="32"/>
        </w:rPr>
        <w:t>–Finals</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10785"/>
      </w:tblGrid>
      <w:tr w:rsidR="00DA460D" w14:paraId="1B0F27EB" w14:textId="77777777" w:rsidTr="005B6C6A">
        <w:trPr>
          <w:jc w:val="center"/>
        </w:trPr>
        <w:tc>
          <w:tcPr>
            <w:tcW w:w="10785" w:type="dxa"/>
            <w:shd w:val="clear" w:color="auto" w:fill="CCC0D9" w:themeFill="accent4" w:themeFillTint="66"/>
          </w:tcPr>
          <w:p w14:paraId="4D112800" w14:textId="77777777" w:rsidR="00C3640D" w:rsidRPr="00131F84" w:rsidRDefault="00C3640D" w:rsidP="00C3640D">
            <w:pPr>
              <w:tabs>
                <w:tab w:val="left" w:pos="0"/>
              </w:tabs>
              <w:suppressAutoHyphens/>
              <w:rPr>
                <w:bCs/>
                <w:szCs w:val="32"/>
              </w:rPr>
            </w:pPr>
            <w:r>
              <w:rPr>
                <w:bCs/>
                <w:szCs w:val="32"/>
              </w:rPr>
              <w:t>This is a</w:t>
            </w:r>
            <w:r w:rsidRPr="00131F84">
              <w:rPr>
                <w:bCs/>
                <w:szCs w:val="32"/>
              </w:rPr>
              <w:t xml:space="preserve"> description of Units </w:t>
            </w:r>
            <w:r>
              <w:rPr>
                <w:bCs/>
                <w:szCs w:val="32"/>
              </w:rPr>
              <w:t xml:space="preserve">with </w:t>
            </w:r>
            <w:r w:rsidRPr="00131F84">
              <w:rPr>
                <w:bCs/>
                <w:szCs w:val="32"/>
              </w:rPr>
              <w:t>suggested readings and activities for GTAs</w:t>
            </w:r>
            <w:r>
              <w:rPr>
                <w:bCs/>
                <w:szCs w:val="32"/>
              </w:rPr>
              <w:t xml:space="preserve"> and instructors</w:t>
            </w:r>
            <w:r w:rsidRPr="00131F84">
              <w:rPr>
                <w:bCs/>
                <w:szCs w:val="32"/>
              </w:rPr>
              <w:t xml:space="preserve"> to </w:t>
            </w:r>
            <w:r>
              <w:rPr>
                <w:bCs/>
                <w:szCs w:val="32"/>
              </w:rPr>
              <w:t xml:space="preserve">use to </w:t>
            </w:r>
            <w:r w:rsidRPr="00131F84">
              <w:rPr>
                <w:bCs/>
                <w:szCs w:val="32"/>
              </w:rPr>
              <w:t xml:space="preserve">create their own weekly schedules </w:t>
            </w:r>
            <w:r>
              <w:rPr>
                <w:bCs/>
                <w:szCs w:val="32"/>
              </w:rPr>
              <w:t>for the sections of ENGL 1100 they will teach in Fall 2021.</w:t>
            </w:r>
          </w:p>
          <w:p w14:paraId="26386C1B" w14:textId="77777777" w:rsidR="00C3640D" w:rsidRPr="00131F84" w:rsidRDefault="00C3640D" w:rsidP="00C3640D">
            <w:pPr>
              <w:tabs>
                <w:tab w:val="left" w:pos="0"/>
              </w:tabs>
              <w:suppressAutoHyphens/>
              <w:rPr>
                <w:bCs/>
                <w:szCs w:val="32"/>
              </w:rPr>
            </w:pPr>
          </w:p>
          <w:p w14:paraId="5D98150F" w14:textId="77777777" w:rsidR="00C3640D" w:rsidRPr="00131F84" w:rsidRDefault="00C3640D" w:rsidP="00C3640D">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Pr>
                <w:bCs/>
                <w:szCs w:val="32"/>
              </w:rPr>
              <w:t xml:space="preserve"> in the sections you teach</w:t>
            </w:r>
            <w:r w:rsidRPr="00131F84">
              <w:rPr>
                <w:bCs/>
                <w:szCs w:val="32"/>
              </w:rPr>
              <w:t>.</w:t>
            </w:r>
          </w:p>
          <w:p w14:paraId="2E6CC4B4" w14:textId="77777777" w:rsidR="00C3640D" w:rsidRPr="00131F84" w:rsidRDefault="00C3640D" w:rsidP="00C3640D">
            <w:pPr>
              <w:tabs>
                <w:tab w:val="left" w:pos="0"/>
              </w:tabs>
              <w:suppressAutoHyphens/>
              <w:rPr>
                <w:bCs/>
                <w:szCs w:val="32"/>
              </w:rPr>
            </w:pPr>
          </w:p>
          <w:p w14:paraId="1DC30895" w14:textId="77777777" w:rsidR="00C3640D" w:rsidRPr="005B6C6A" w:rsidRDefault="00C3640D" w:rsidP="00C3640D">
            <w:pPr>
              <w:tabs>
                <w:tab w:val="left" w:pos="0"/>
              </w:tabs>
              <w:suppressAutoHyphens/>
              <w:rPr>
                <w:b/>
                <w:bCs/>
                <w:szCs w:val="32"/>
              </w:rPr>
            </w:pPr>
            <w:r w:rsidRPr="005B6C6A">
              <w:rPr>
                <w:b/>
                <w:bCs/>
                <w:szCs w:val="32"/>
              </w:rPr>
              <w:t>*NOTE*</w:t>
            </w:r>
          </w:p>
          <w:p w14:paraId="5E2CF1C7" w14:textId="77777777" w:rsidR="00C3640D" w:rsidRDefault="00C3640D" w:rsidP="00C3640D">
            <w:pPr>
              <w:tabs>
                <w:tab w:val="left" w:pos="0"/>
              </w:tabs>
              <w:suppressAutoHyphens/>
              <w:rPr>
                <w:bCs/>
                <w:szCs w:val="32"/>
              </w:rPr>
            </w:pPr>
            <w:r w:rsidRPr="00131F84">
              <w:rPr>
                <w:bCs/>
                <w:szCs w:val="32"/>
              </w:rPr>
              <w:t>While it is a good idea to provide students with a broad sketch of the trajectory of the course (including reading assignments and an indication of when rough and final drafts will likely be due), it is recommended that you do not distribute an overly detailed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students need as you introduce new assignments and read your students’ work.</w:t>
            </w:r>
            <w:r>
              <w:rPr>
                <w:bCs/>
                <w:szCs w:val="32"/>
              </w:rPr>
              <w:t xml:space="preserve"> You may also want to schedule a TBA day to account for potential cancelled classes due to weather.</w:t>
            </w:r>
          </w:p>
          <w:p w14:paraId="7D443B3A" w14:textId="77777777" w:rsidR="00C3640D" w:rsidRDefault="00C3640D" w:rsidP="00C3640D">
            <w:pPr>
              <w:tabs>
                <w:tab w:val="left" w:pos="0"/>
              </w:tabs>
              <w:suppressAutoHyphens/>
              <w:rPr>
                <w:bCs/>
                <w:szCs w:val="32"/>
              </w:rPr>
            </w:pPr>
          </w:p>
          <w:p w14:paraId="31B22A57" w14:textId="53680391" w:rsidR="00DA460D" w:rsidRDefault="00C3640D" w:rsidP="00AF2324">
            <w:pPr>
              <w:tabs>
                <w:tab w:val="left" w:pos="0"/>
              </w:tabs>
              <w:suppressAutoHyphens/>
              <w:rPr>
                <w:bCs/>
                <w:szCs w:val="32"/>
              </w:rPr>
            </w:pPr>
            <w:r>
              <w:rPr>
                <w:bCs/>
                <w:szCs w:val="32"/>
              </w:rPr>
              <w:t>Please check the revised date in header to be sure you are using the most recent document.</w:t>
            </w: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7B512886" w:rsidR="00DA460D" w:rsidRDefault="00DA460D" w:rsidP="00DA460D">
      <w:pPr>
        <w:tabs>
          <w:tab w:val="left" w:pos="0"/>
        </w:tabs>
        <w:suppressAutoHyphens/>
        <w:jc w:val="center"/>
        <w:rPr>
          <w:b/>
          <w:bCs/>
          <w:sz w:val="32"/>
          <w:szCs w:val="32"/>
        </w:rPr>
      </w:pPr>
      <w:r>
        <w:rPr>
          <w:b/>
          <w:bCs/>
          <w:sz w:val="32"/>
          <w:szCs w:val="32"/>
        </w:rPr>
        <w:t xml:space="preserve">Unit </w:t>
      </w:r>
      <w:r w:rsidR="00FF7D34">
        <w:rPr>
          <w:b/>
          <w:bCs/>
          <w:sz w:val="32"/>
          <w:szCs w:val="32"/>
        </w:rPr>
        <w:t>3</w:t>
      </w:r>
      <w:r>
        <w:rPr>
          <w:b/>
          <w:bCs/>
          <w:sz w:val="32"/>
          <w:szCs w:val="32"/>
        </w:rPr>
        <w:t xml:space="preserve">: Weeks </w:t>
      </w:r>
      <w:r w:rsidR="00C3640D">
        <w:rPr>
          <w:b/>
          <w:bCs/>
          <w:sz w:val="32"/>
          <w:szCs w:val="32"/>
        </w:rPr>
        <w:t>9</w:t>
      </w:r>
      <w:r w:rsidR="00FF7D34">
        <w:rPr>
          <w:b/>
          <w:bCs/>
          <w:sz w:val="32"/>
          <w:szCs w:val="32"/>
        </w:rPr>
        <w:t>–</w:t>
      </w:r>
      <w:r w:rsidR="00E76641">
        <w:rPr>
          <w:b/>
          <w:bCs/>
          <w:sz w:val="32"/>
          <w:szCs w:val="32"/>
        </w:rPr>
        <w:t>1</w:t>
      </w:r>
      <w:r w:rsidR="00A52784">
        <w:rPr>
          <w:b/>
          <w:bCs/>
          <w:sz w:val="32"/>
          <w:szCs w:val="32"/>
        </w:rPr>
        <w:t>2</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875"/>
        <w:gridCol w:w="6025"/>
      </w:tblGrid>
      <w:tr w:rsidR="001E0BC3" w14:paraId="75D70ABA" w14:textId="77777777" w:rsidTr="001E0BC3">
        <w:tc>
          <w:tcPr>
            <w:tcW w:w="3055" w:type="dxa"/>
          </w:tcPr>
          <w:p w14:paraId="64861AD6" w14:textId="77777777" w:rsidR="001E0BC3" w:rsidRPr="00EC7169" w:rsidRDefault="001E0BC3" w:rsidP="001E0BC3">
            <w:pPr>
              <w:tabs>
                <w:tab w:val="left" w:pos="0"/>
              </w:tabs>
              <w:suppressAutoHyphens/>
              <w:rPr>
                <w:rFonts w:eastAsia="Calibri"/>
                <w:bCs/>
                <w:i/>
                <w:szCs w:val="32"/>
              </w:rPr>
            </w:pPr>
            <w:r>
              <w:rPr>
                <w:rFonts w:eastAsia="Calibri"/>
                <w:b/>
                <w:bCs/>
                <w:i/>
                <w:szCs w:val="32"/>
              </w:rPr>
              <w:t>EA</w:t>
            </w:r>
            <w:r w:rsidRPr="00EC7169">
              <w:rPr>
                <w:rFonts w:eastAsia="Calibri"/>
                <w:bCs/>
                <w:szCs w:val="32"/>
              </w:rPr>
              <w:t xml:space="preserve"> = </w:t>
            </w:r>
            <w:r>
              <w:rPr>
                <w:rFonts w:eastAsia="Calibri"/>
                <w:bCs/>
                <w:i/>
                <w:szCs w:val="32"/>
              </w:rPr>
              <w:t>Everyone’s an Author</w:t>
            </w:r>
          </w:p>
          <w:p w14:paraId="07C07DBB" w14:textId="77777777" w:rsidR="001E0BC3" w:rsidRDefault="001E0BC3" w:rsidP="001E0BC3">
            <w:pPr>
              <w:tabs>
                <w:tab w:val="left" w:pos="0"/>
              </w:tabs>
              <w:suppressAutoHyphens/>
              <w:rPr>
                <w:rFonts w:eastAsia="Calibri"/>
                <w:bCs/>
                <w:i/>
                <w:szCs w:val="32"/>
              </w:rPr>
            </w:pPr>
            <w:r>
              <w:rPr>
                <w:rFonts w:eastAsia="Calibri"/>
                <w:b/>
                <w:bCs/>
                <w:i/>
                <w:szCs w:val="32"/>
              </w:rPr>
              <w:t>LS</w:t>
            </w:r>
            <w:r>
              <w:rPr>
                <w:rFonts w:eastAsia="Calibri"/>
                <w:bCs/>
                <w:i/>
                <w:szCs w:val="32"/>
              </w:rPr>
              <w:t xml:space="preserve"> </w:t>
            </w:r>
            <w:r w:rsidRPr="00EC7169">
              <w:rPr>
                <w:rFonts w:eastAsia="Calibri"/>
                <w:bCs/>
                <w:szCs w:val="32"/>
              </w:rPr>
              <w:t xml:space="preserve">= </w:t>
            </w:r>
            <w:r>
              <w:rPr>
                <w:rFonts w:eastAsia="Calibri"/>
                <w:bCs/>
                <w:i/>
                <w:szCs w:val="32"/>
              </w:rPr>
              <w:t>The Little Seagull</w:t>
            </w:r>
          </w:p>
          <w:p w14:paraId="1DB355CD" w14:textId="7EA41751" w:rsidR="001E0BC3" w:rsidRPr="004F628E" w:rsidRDefault="001E0BC3" w:rsidP="001E0BC3">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875" w:type="dxa"/>
            <w:tcBorders>
              <w:right w:val="single" w:sz="4" w:space="0" w:color="auto"/>
            </w:tcBorders>
          </w:tcPr>
          <w:p w14:paraId="6ABCDEA5" w14:textId="77777777" w:rsidR="001E0BC3" w:rsidRDefault="001E0BC3" w:rsidP="001E0BC3">
            <w:pPr>
              <w:tabs>
                <w:tab w:val="left" w:pos="0"/>
              </w:tabs>
              <w:suppressAutoHyphens/>
              <w:rPr>
                <w:rFonts w:eastAsia="Calibri"/>
                <w:b/>
                <w:bCs/>
                <w:i/>
                <w:szCs w:val="32"/>
              </w:rPr>
            </w:pPr>
            <w:r w:rsidRPr="00C5370C">
              <w:rPr>
                <w:rFonts w:eastAsia="Calibri"/>
                <w:b/>
                <w:i/>
                <w:szCs w:val="32"/>
              </w:rPr>
              <w:t>PYM</w:t>
            </w:r>
            <w:r>
              <w:rPr>
                <w:rFonts w:eastAsia="Calibri"/>
                <w:bCs/>
                <w:i/>
                <w:szCs w:val="32"/>
              </w:rPr>
              <w:t xml:space="preserve"> </w:t>
            </w:r>
            <w:r w:rsidRPr="00C5370C">
              <w:rPr>
                <w:rFonts w:eastAsia="Calibri"/>
                <w:bCs/>
                <w:iCs/>
                <w:szCs w:val="32"/>
              </w:rPr>
              <w:t>=</w:t>
            </w:r>
            <w:r>
              <w:rPr>
                <w:rFonts w:eastAsia="Calibri"/>
                <w:bCs/>
                <w:i/>
                <w:szCs w:val="32"/>
              </w:rPr>
              <w:t xml:space="preserve"> The Person You Mean to Be</w:t>
            </w:r>
            <w:r>
              <w:rPr>
                <w:rFonts w:eastAsia="Calibri"/>
                <w:b/>
                <w:bCs/>
                <w:i/>
                <w:szCs w:val="32"/>
              </w:rPr>
              <w:t xml:space="preserve"> </w:t>
            </w:r>
          </w:p>
          <w:p w14:paraId="6AB65175" w14:textId="77777777" w:rsidR="001E0BC3" w:rsidRPr="00EC7169" w:rsidRDefault="001E0BC3" w:rsidP="001E0BC3">
            <w:pPr>
              <w:tabs>
                <w:tab w:val="left" w:pos="0"/>
              </w:tabs>
              <w:suppressAutoHyphens/>
              <w:rPr>
                <w:rFonts w:eastAsia="Calibri"/>
                <w:bCs/>
                <w:i/>
                <w:szCs w:val="32"/>
              </w:rPr>
            </w:pPr>
            <w:r>
              <w:rPr>
                <w:rFonts w:eastAsia="Calibri"/>
                <w:b/>
                <w:bCs/>
                <w:i/>
                <w:szCs w:val="32"/>
              </w:rPr>
              <w:t>IQ</w:t>
            </w:r>
            <w:r>
              <w:rPr>
                <w:rFonts w:eastAsia="Calibri"/>
                <w:bCs/>
                <w:i/>
                <w:szCs w:val="32"/>
              </w:rPr>
              <w:t xml:space="preserve"> = </w:t>
            </w:r>
            <w:proofErr w:type="spellStart"/>
            <w:r>
              <w:rPr>
                <w:rFonts w:eastAsia="Calibri"/>
                <w:bCs/>
                <w:i/>
                <w:szCs w:val="32"/>
              </w:rPr>
              <w:t>InQuizitive</w:t>
            </w:r>
            <w:proofErr w:type="spellEnd"/>
            <w:r>
              <w:rPr>
                <w:rFonts w:eastAsia="Calibri"/>
                <w:bCs/>
                <w:i/>
                <w:szCs w:val="32"/>
              </w:rPr>
              <w:t xml:space="preserve"> for Writers</w:t>
            </w:r>
          </w:p>
          <w:p w14:paraId="01C7D0B4" w14:textId="6F5FD675" w:rsidR="001E0BC3" w:rsidRPr="004F628E" w:rsidRDefault="001E0BC3" w:rsidP="001E0BC3">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Discussions in Canvas</w:t>
            </w:r>
          </w:p>
        </w:tc>
        <w:tc>
          <w:tcPr>
            <w:tcW w:w="602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699E37FE" w14:textId="5AEB9CA7" w:rsidR="001E0BC3" w:rsidRPr="004F628E" w:rsidRDefault="001E0BC3" w:rsidP="001E0BC3">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1E0BC3" w:rsidRDefault="00DA460D" w:rsidP="00DA460D">
      <w:pPr>
        <w:tabs>
          <w:tab w:val="left" w:pos="0"/>
        </w:tabs>
        <w:suppressAutoHyphens/>
        <w:rPr>
          <w:rFonts w:eastAsia="Calibri"/>
          <w:sz w:val="14"/>
          <w:szCs w:val="14"/>
        </w:rPr>
      </w:pPr>
    </w:p>
    <w:p w14:paraId="45DDF721" w14:textId="381E91B0" w:rsidR="00DA460D" w:rsidRPr="00EC7169" w:rsidRDefault="00DA460D" w:rsidP="00DA460D">
      <w:pPr>
        <w:rPr>
          <w:rFonts w:eastAsia="Calibri"/>
        </w:rPr>
      </w:pPr>
      <w:r>
        <w:rPr>
          <w:rFonts w:eastAsia="Calibri"/>
        </w:rPr>
        <w:t xml:space="preserve">Overview of Unit </w:t>
      </w:r>
      <w:r w:rsidR="00E76641">
        <w:rPr>
          <w:rFonts w:eastAsia="Calibri"/>
        </w:rPr>
        <w:t>3</w:t>
      </w:r>
      <w:r w:rsidRPr="00EC7169">
        <w:rPr>
          <w:rFonts w:eastAsia="Calibri"/>
        </w:rPr>
        <w:t xml:space="preserve">: Weeks </w:t>
      </w:r>
      <w:r w:rsidR="00BA5F15">
        <w:rPr>
          <w:rFonts w:eastAsia="Calibri"/>
        </w:rPr>
        <w:t>9</w:t>
      </w:r>
      <w:r w:rsidR="00E76641">
        <w:rPr>
          <w:rFonts w:eastAsia="Calibri"/>
        </w:rPr>
        <w:t>–1</w:t>
      </w:r>
      <w:r w:rsidR="00BA5F15">
        <w:rPr>
          <w:rFonts w:eastAsia="Calibri"/>
        </w:rPr>
        <w:t>2</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C3640D" w:rsidRPr="00EC7169" w14:paraId="609A248B" w14:textId="77777777" w:rsidTr="00540394">
        <w:trPr>
          <w:jc w:val="center"/>
        </w:trPr>
        <w:tc>
          <w:tcPr>
            <w:tcW w:w="1345" w:type="dxa"/>
            <w:shd w:val="clear" w:color="auto" w:fill="5F497A"/>
            <w:vAlign w:val="center"/>
          </w:tcPr>
          <w:p w14:paraId="2E8BD489" w14:textId="77777777" w:rsidR="00C3640D" w:rsidRDefault="00C3640D" w:rsidP="00540394">
            <w:pPr>
              <w:jc w:val="center"/>
              <w:rPr>
                <w:rFonts w:eastAsia="Calibri"/>
                <w:color w:val="FFFFFF"/>
              </w:rPr>
            </w:pPr>
            <w:r>
              <w:rPr>
                <w:rFonts w:eastAsia="Calibri"/>
                <w:color w:val="FFFFFF"/>
              </w:rPr>
              <w:t>Week 9</w:t>
            </w:r>
          </w:p>
          <w:p w14:paraId="4565502E" w14:textId="77777777" w:rsidR="00C3640D" w:rsidRDefault="00C3640D" w:rsidP="00540394">
            <w:pPr>
              <w:jc w:val="center"/>
              <w:rPr>
                <w:rFonts w:eastAsia="Calibri"/>
                <w:color w:val="FFFFFF"/>
              </w:rPr>
            </w:pPr>
          </w:p>
          <w:p w14:paraId="5AC1C854" w14:textId="36AC9368" w:rsidR="00C3640D" w:rsidRDefault="00C3640D" w:rsidP="00540394">
            <w:pPr>
              <w:jc w:val="center"/>
              <w:rPr>
                <w:rFonts w:eastAsia="Calibri"/>
                <w:color w:val="FFFFFF"/>
              </w:rPr>
            </w:pPr>
            <w:r w:rsidRPr="00053012">
              <w:rPr>
                <w:rFonts w:eastAsia="Calibri"/>
                <w:color w:val="FFFFFF"/>
                <w:sz w:val="22"/>
              </w:rPr>
              <w:t>10/</w:t>
            </w:r>
            <w:r>
              <w:rPr>
                <w:rFonts w:eastAsia="Calibri"/>
                <w:color w:val="FFFFFF"/>
                <w:sz w:val="22"/>
              </w:rPr>
              <w:t>18</w:t>
            </w:r>
            <w:r w:rsidRPr="00053012">
              <w:rPr>
                <w:rFonts w:eastAsia="Calibri"/>
                <w:color w:val="FFFFFF"/>
                <w:sz w:val="22"/>
              </w:rPr>
              <w:t>–10/</w:t>
            </w:r>
            <w:r>
              <w:rPr>
                <w:rFonts w:eastAsia="Calibri"/>
                <w:color w:val="FFFFFF"/>
                <w:sz w:val="22"/>
              </w:rPr>
              <w:t>22</w:t>
            </w:r>
          </w:p>
        </w:tc>
        <w:tc>
          <w:tcPr>
            <w:tcW w:w="2610" w:type="dxa"/>
            <w:shd w:val="clear" w:color="auto" w:fill="auto"/>
          </w:tcPr>
          <w:p w14:paraId="4DCD6B86" w14:textId="1AAB5CE4" w:rsidR="00C3640D" w:rsidRDefault="00C3640D" w:rsidP="00540394">
            <w:pPr>
              <w:rPr>
                <w:rFonts w:eastAsia="Calibri"/>
                <w:b/>
              </w:rPr>
            </w:pPr>
            <w:r>
              <w:rPr>
                <w:rFonts w:eastAsia="Calibri"/>
                <w:b/>
              </w:rPr>
              <w:t>Project 2 Due</w:t>
            </w:r>
            <w:r w:rsidR="00A85750">
              <w:rPr>
                <w:rFonts w:eastAsia="Calibri"/>
                <w:b/>
              </w:rPr>
              <w:t xml:space="preserve"> </w:t>
            </w:r>
          </w:p>
          <w:p w14:paraId="5CA2D72F" w14:textId="77777777" w:rsidR="00C3640D" w:rsidRDefault="00C3640D" w:rsidP="00540394">
            <w:pPr>
              <w:rPr>
                <w:rFonts w:eastAsia="Calibri"/>
                <w:b/>
              </w:rPr>
            </w:pPr>
          </w:p>
          <w:p w14:paraId="2C9B269A" w14:textId="1E4CC501" w:rsidR="00BA2866" w:rsidRDefault="00BA2866" w:rsidP="00540394">
            <w:pPr>
              <w:rPr>
                <w:rFonts w:eastAsia="Calibri"/>
                <w:b/>
              </w:rPr>
            </w:pPr>
            <w:r w:rsidRPr="00BA2866">
              <w:rPr>
                <w:rFonts w:eastAsia="Calibri"/>
                <w:b/>
              </w:rPr>
              <w:t>Persuasive Writing</w:t>
            </w:r>
          </w:p>
          <w:p w14:paraId="33BB686E" w14:textId="77777777" w:rsidR="00BA2866" w:rsidRDefault="00BA2866" w:rsidP="00540394">
            <w:pPr>
              <w:rPr>
                <w:rFonts w:eastAsia="Calibri"/>
                <w:b/>
              </w:rPr>
            </w:pPr>
          </w:p>
          <w:p w14:paraId="6E26084D" w14:textId="5CAC944C" w:rsidR="00C3640D" w:rsidRDefault="00C3640D" w:rsidP="00540394">
            <w:pPr>
              <w:rPr>
                <w:rFonts w:eastAsia="Calibri"/>
                <w:b/>
              </w:rPr>
            </w:pPr>
            <w:r>
              <w:rPr>
                <w:rFonts w:eastAsia="Calibri"/>
                <w:b/>
              </w:rPr>
              <w:t>Assign</w:t>
            </w:r>
            <w:r w:rsidR="00BA2866">
              <w:rPr>
                <w:rFonts w:eastAsia="Calibri"/>
                <w:b/>
              </w:rPr>
              <w:t>:</w:t>
            </w:r>
            <w:r>
              <w:rPr>
                <w:rFonts w:eastAsia="Calibri"/>
                <w:b/>
              </w:rPr>
              <w:t xml:space="preserve"> Project 3</w:t>
            </w:r>
          </w:p>
          <w:p w14:paraId="44197732" w14:textId="77777777" w:rsidR="00C3640D" w:rsidRDefault="00C3640D" w:rsidP="00540394">
            <w:pPr>
              <w:rPr>
                <w:rFonts w:eastAsia="Calibri"/>
                <w:b/>
              </w:rPr>
            </w:pPr>
          </w:p>
          <w:p w14:paraId="1FFE9182" w14:textId="14E5634B" w:rsidR="00C3640D" w:rsidRDefault="00BA2866" w:rsidP="00540394">
            <w:pPr>
              <w:rPr>
                <w:rFonts w:eastAsia="Calibri"/>
                <w:b/>
              </w:rPr>
            </w:pPr>
            <w:r w:rsidRPr="00BA2866">
              <w:rPr>
                <w:rFonts w:eastAsia="Calibri"/>
                <w:b/>
                <w:i/>
                <w:iCs/>
              </w:rPr>
              <w:t>PYM</w:t>
            </w:r>
            <w:r>
              <w:rPr>
                <w:rFonts w:eastAsia="Calibri"/>
                <w:b/>
              </w:rPr>
              <w:t xml:space="preserve"> Group Presentations Due</w:t>
            </w:r>
          </w:p>
        </w:tc>
        <w:tc>
          <w:tcPr>
            <w:tcW w:w="4497" w:type="dxa"/>
          </w:tcPr>
          <w:p w14:paraId="29D411C0" w14:textId="10517AA0" w:rsidR="00BA2866" w:rsidRPr="00AA05B1" w:rsidRDefault="00BA2866" w:rsidP="00BA2866">
            <w:pPr>
              <w:rPr>
                <w:rFonts w:eastAsia="Calibri"/>
                <w:bCs/>
                <w:iCs/>
              </w:rPr>
            </w:pPr>
            <w:r w:rsidRPr="00AA05B1">
              <w:rPr>
                <w:b/>
                <w:bCs/>
                <w:i/>
                <w:iCs/>
              </w:rPr>
              <w:t>EA</w:t>
            </w:r>
            <w:r w:rsidRPr="00AA05B1">
              <w:t xml:space="preserve"> </w:t>
            </w:r>
            <w:r>
              <w:rPr>
                <w:rFonts w:eastAsia="Calibri"/>
                <w:bCs/>
                <w:iCs/>
              </w:rPr>
              <w:t xml:space="preserve">Part V “The Centrality of Argument” (pp. 405-10); </w:t>
            </w:r>
            <w:r w:rsidRPr="00AA05B1">
              <w:rPr>
                <w:rFonts w:eastAsia="Calibri"/>
                <w:bCs/>
                <w:iCs/>
              </w:rPr>
              <w:t>Ch. 18 (pp. 411-50)</w:t>
            </w:r>
            <w:r>
              <w:rPr>
                <w:rFonts w:eastAsia="Calibri"/>
                <w:bCs/>
                <w:iCs/>
              </w:rPr>
              <w:t xml:space="preserve">; </w:t>
            </w:r>
            <w:r w:rsidRPr="00AA05B1">
              <w:rPr>
                <w:rFonts w:eastAsia="Calibri"/>
                <w:bCs/>
                <w:iCs/>
              </w:rPr>
              <w:t>Ch 19 (pp. 451-73)</w:t>
            </w:r>
          </w:p>
          <w:p w14:paraId="3DD88AB0" w14:textId="47B9B06A" w:rsidR="00BA2866" w:rsidRPr="00AA05B1" w:rsidRDefault="00BA2866" w:rsidP="00BA2866">
            <w:pPr>
              <w:rPr>
                <w:rFonts w:eastAsia="Calibri"/>
                <w:bCs/>
                <w:iCs/>
              </w:rPr>
            </w:pPr>
          </w:p>
          <w:p w14:paraId="4CDB9E90" w14:textId="240392DB" w:rsidR="00C3640D" w:rsidRPr="00904462" w:rsidRDefault="00BA2866" w:rsidP="00540394">
            <w:pPr>
              <w:rPr>
                <w:rFonts w:eastAsia="Calibri"/>
              </w:rPr>
            </w:pPr>
            <w:r>
              <w:rPr>
                <w:rFonts w:eastAsia="Calibri"/>
                <w:b/>
                <w:i/>
              </w:rPr>
              <w:t>PP</w:t>
            </w:r>
            <w:r>
              <w:rPr>
                <w:rFonts w:eastAsia="Calibri"/>
              </w:rPr>
              <w:t>: Assign student examples from the Writing to Persuade section (possibly assign to discuss in Week 10)</w:t>
            </w:r>
          </w:p>
        </w:tc>
        <w:tc>
          <w:tcPr>
            <w:tcW w:w="4498" w:type="dxa"/>
          </w:tcPr>
          <w:p w14:paraId="60DFD77A" w14:textId="726C4BA2" w:rsidR="00BA2866" w:rsidRDefault="00BA2866" w:rsidP="00BA2866">
            <w:pPr>
              <w:pStyle w:val="ListParagraph"/>
              <w:numPr>
                <w:ilvl w:val="0"/>
                <w:numId w:val="14"/>
              </w:numPr>
              <w:rPr>
                <w:rFonts w:eastAsia="Calibri"/>
              </w:rPr>
            </w:pPr>
            <w:r>
              <w:rPr>
                <w:rFonts w:eastAsia="Calibri"/>
                <w:highlight w:val="yellow"/>
              </w:rPr>
              <w:t>Project 2 Due no later than 10/1</w:t>
            </w:r>
            <w:r w:rsidRPr="00BA2866">
              <w:rPr>
                <w:rFonts w:eastAsia="Calibri"/>
                <w:highlight w:val="yellow"/>
              </w:rPr>
              <w:t>8</w:t>
            </w:r>
          </w:p>
          <w:p w14:paraId="3F9E732C" w14:textId="77777777" w:rsidR="00AA0773" w:rsidRPr="00BA2866" w:rsidRDefault="00AA0773" w:rsidP="00AA0773">
            <w:pPr>
              <w:pStyle w:val="ListParagraph"/>
              <w:ind w:left="360"/>
              <w:rPr>
                <w:rFonts w:eastAsia="Calibri"/>
              </w:rPr>
            </w:pPr>
          </w:p>
          <w:p w14:paraId="1C7DEED9" w14:textId="3CB5396C" w:rsidR="00BA2866" w:rsidRDefault="00BA2866" w:rsidP="00BA2866">
            <w:pPr>
              <w:pStyle w:val="ListParagraph"/>
              <w:numPr>
                <w:ilvl w:val="0"/>
                <w:numId w:val="14"/>
              </w:numPr>
              <w:rPr>
                <w:rFonts w:eastAsia="Calibri"/>
              </w:rPr>
            </w:pPr>
            <w:r>
              <w:rPr>
                <w:rFonts w:eastAsia="Calibri"/>
              </w:rPr>
              <w:t>Allow groups time to work in class to finish their material for posting by 10/22</w:t>
            </w:r>
          </w:p>
          <w:p w14:paraId="0F68C74B" w14:textId="77777777" w:rsidR="00AA0773" w:rsidRPr="00BA2866" w:rsidRDefault="00AA0773" w:rsidP="00AA0773">
            <w:pPr>
              <w:pStyle w:val="ListParagraph"/>
              <w:ind w:left="360"/>
              <w:rPr>
                <w:rFonts w:eastAsia="Calibri"/>
              </w:rPr>
            </w:pPr>
          </w:p>
          <w:p w14:paraId="6D65D5A0" w14:textId="188407B6" w:rsidR="00BA2866" w:rsidRPr="00AA0773" w:rsidRDefault="00BA2866" w:rsidP="00BA2866">
            <w:pPr>
              <w:pStyle w:val="ListParagraph"/>
              <w:numPr>
                <w:ilvl w:val="0"/>
                <w:numId w:val="14"/>
              </w:numPr>
              <w:rPr>
                <w:rFonts w:eastAsia="Calibri"/>
              </w:rPr>
            </w:pPr>
            <w:r>
              <w:rPr>
                <w:rFonts w:eastAsia="Calibri"/>
              </w:rPr>
              <w:t xml:space="preserve">Have students reflect on </w:t>
            </w:r>
            <w:r>
              <w:rPr>
                <w:rFonts w:eastAsia="Calibri"/>
                <w:i/>
                <w:iCs/>
              </w:rPr>
              <w:t xml:space="preserve">PYM </w:t>
            </w:r>
            <w:r>
              <w:rPr>
                <w:rFonts w:eastAsia="Calibri"/>
              </w:rPr>
              <w:t>and what topics resonated with them.</w:t>
            </w:r>
            <w:r w:rsidR="00E31ED2">
              <w:rPr>
                <w:rFonts w:eastAsia="Calibri"/>
              </w:rPr>
              <w:t xml:space="preserve"> (</w:t>
            </w:r>
            <w:r w:rsidR="00E31ED2">
              <w:t>What ideas, topics, issues do you think of first in response to Project 3?)</w:t>
            </w:r>
          </w:p>
          <w:p w14:paraId="2C47FBF8" w14:textId="26A836E6" w:rsidR="00BA2866" w:rsidRPr="00BA2866" w:rsidRDefault="00BA2866" w:rsidP="00AA0773">
            <w:pPr>
              <w:pStyle w:val="ListParagraph"/>
              <w:ind w:left="360"/>
              <w:rPr>
                <w:rFonts w:eastAsia="Calibri"/>
              </w:rPr>
            </w:pP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0ADE1E97" w:rsidR="00DA460D" w:rsidRPr="00EC7169" w:rsidRDefault="00DA460D" w:rsidP="00AF2324">
            <w:pPr>
              <w:jc w:val="center"/>
              <w:rPr>
                <w:rFonts w:eastAsia="Calibri"/>
                <w:color w:val="FFFFFF"/>
              </w:rPr>
            </w:pPr>
            <w:r w:rsidRPr="00EC7169">
              <w:rPr>
                <w:rFonts w:eastAsia="Calibri"/>
                <w:color w:val="FFFFFF"/>
              </w:rPr>
              <w:t xml:space="preserve">Week </w:t>
            </w:r>
            <w:r w:rsidR="00FF7D34">
              <w:rPr>
                <w:rFonts w:eastAsia="Calibri"/>
                <w:color w:val="FFFFFF"/>
              </w:rPr>
              <w:t>10</w:t>
            </w:r>
          </w:p>
          <w:p w14:paraId="4D2F7AB8" w14:textId="77777777" w:rsidR="00DA460D" w:rsidRPr="00EC7169" w:rsidRDefault="00DA460D" w:rsidP="00AF2324">
            <w:pPr>
              <w:jc w:val="center"/>
              <w:rPr>
                <w:rFonts w:eastAsia="Calibri"/>
                <w:color w:val="FFFFFF"/>
              </w:rPr>
            </w:pPr>
          </w:p>
          <w:p w14:paraId="3183B278" w14:textId="35FE3A36" w:rsidR="00DA460D" w:rsidRPr="00EC7169" w:rsidRDefault="00FF7D34" w:rsidP="00053012">
            <w:pPr>
              <w:jc w:val="center"/>
              <w:rPr>
                <w:rFonts w:eastAsia="Calibri"/>
                <w:color w:val="FFFFFF"/>
              </w:rPr>
            </w:pPr>
            <w:r w:rsidRPr="00C3640D">
              <w:rPr>
                <w:rFonts w:eastAsia="Calibri"/>
                <w:color w:val="FFFFFF"/>
                <w:sz w:val="22"/>
                <w:szCs w:val="22"/>
              </w:rPr>
              <w:t>10/</w:t>
            </w:r>
            <w:r w:rsidR="00C3640D" w:rsidRPr="00C3640D">
              <w:rPr>
                <w:rFonts w:eastAsia="Calibri"/>
                <w:color w:val="FFFFFF"/>
                <w:sz w:val="22"/>
                <w:szCs w:val="22"/>
              </w:rPr>
              <w:t>25</w:t>
            </w:r>
            <w:r w:rsidR="002B343D" w:rsidRPr="00C3640D">
              <w:rPr>
                <w:rFonts w:eastAsia="Calibri"/>
                <w:color w:val="FFFFFF"/>
                <w:sz w:val="22"/>
                <w:szCs w:val="22"/>
              </w:rPr>
              <w:t>–</w:t>
            </w:r>
            <w:r w:rsidRPr="00C3640D">
              <w:rPr>
                <w:rFonts w:eastAsia="Calibri"/>
                <w:color w:val="FFFFFF"/>
                <w:sz w:val="22"/>
                <w:szCs w:val="22"/>
              </w:rPr>
              <w:t>10/2</w:t>
            </w:r>
            <w:r w:rsidR="00C3640D" w:rsidRPr="00C3640D">
              <w:rPr>
                <w:rFonts w:eastAsia="Calibri"/>
                <w:color w:val="FFFFFF"/>
                <w:sz w:val="22"/>
                <w:szCs w:val="22"/>
              </w:rPr>
              <w:t>9</w:t>
            </w:r>
          </w:p>
        </w:tc>
        <w:tc>
          <w:tcPr>
            <w:tcW w:w="2610" w:type="dxa"/>
            <w:tcBorders>
              <w:bottom w:val="single" w:sz="4" w:space="0" w:color="auto"/>
            </w:tcBorders>
          </w:tcPr>
          <w:p w14:paraId="372D939C" w14:textId="6FFC8650" w:rsidR="0085637F" w:rsidRDefault="0098041F" w:rsidP="00AF2324">
            <w:pPr>
              <w:rPr>
                <w:rFonts w:eastAsia="Calibri"/>
                <w:b/>
              </w:rPr>
            </w:pPr>
            <w:r>
              <w:rPr>
                <w:rFonts w:eastAsia="Calibri"/>
                <w:b/>
              </w:rPr>
              <w:t>Persuasive Writing</w:t>
            </w:r>
          </w:p>
          <w:p w14:paraId="7C37FBA4" w14:textId="77777777" w:rsidR="00FD19A8" w:rsidRDefault="00FD19A8" w:rsidP="00AF2324">
            <w:pPr>
              <w:rPr>
                <w:rFonts w:eastAsia="Calibri"/>
                <w:b/>
              </w:rPr>
            </w:pPr>
          </w:p>
          <w:p w14:paraId="50568192" w14:textId="56213A35" w:rsidR="00FD19A8" w:rsidRDefault="0098041F" w:rsidP="00AF2324">
            <w:pPr>
              <w:rPr>
                <w:rFonts w:eastAsia="Calibri"/>
                <w:b/>
              </w:rPr>
            </w:pPr>
            <w:r>
              <w:rPr>
                <w:rFonts w:eastAsia="Calibri"/>
                <w:b/>
              </w:rPr>
              <w:t>Using Rhetoric</w:t>
            </w:r>
            <w:r w:rsidR="00324E20">
              <w:rPr>
                <w:rFonts w:eastAsia="Calibri"/>
                <w:b/>
              </w:rPr>
              <w:t xml:space="preserve"> in Writing</w:t>
            </w:r>
          </w:p>
          <w:p w14:paraId="21B5A0DF" w14:textId="77777777" w:rsidR="00FD19A8" w:rsidRDefault="00FD19A8" w:rsidP="00AF2324">
            <w:pPr>
              <w:rPr>
                <w:rFonts w:eastAsia="Calibri"/>
                <w:b/>
              </w:rPr>
            </w:pPr>
          </w:p>
          <w:p w14:paraId="37332007" w14:textId="77777777" w:rsidR="00E31ED2" w:rsidRPr="00E31ED2" w:rsidRDefault="00E31ED2" w:rsidP="00E31ED2">
            <w:pPr>
              <w:rPr>
                <w:rFonts w:eastAsia="Calibri"/>
                <w:b/>
              </w:rPr>
            </w:pPr>
            <w:r w:rsidRPr="00E31ED2">
              <w:rPr>
                <w:rFonts w:eastAsia="Calibri"/>
                <w:b/>
              </w:rPr>
              <w:t>Working with Sources</w:t>
            </w:r>
          </w:p>
          <w:p w14:paraId="314A8978" w14:textId="77777777" w:rsidR="00E31ED2" w:rsidRDefault="00E31ED2" w:rsidP="00E31ED2">
            <w:pPr>
              <w:rPr>
                <w:rFonts w:eastAsia="Calibri"/>
                <w:b/>
              </w:rPr>
            </w:pPr>
          </w:p>
          <w:p w14:paraId="3F607FB7" w14:textId="138892DE" w:rsidR="00E31ED2" w:rsidRDefault="00E31ED2" w:rsidP="00E31ED2">
            <w:pPr>
              <w:rPr>
                <w:rFonts w:eastAsia="Calibri"/>
                <w:b/>
                <w:i/>
                <w:iCs/>
              </w:rPr>
            </w:pPr>
            <w:r w:rsidRPr="00E31ED2">
              <w:rPr>
                <w:rFonts w:eastAsia="Calibri"/>
                <w:b/>
              </w:rPr>
              <w:t xml:space="preserve">Group Project on </w:t>
            </w:r>
            <w:r w:rsidRPr="00E31ED2">
              <w:rPr>
                <w:rFonts w:eastAsia="Calibri"/>
                <w:b/>
                <w:i/>
                <w:iCs/>
              </w:rPr>
              <w:t>PYM</w:t>
            </w:r>
          </w:p>
          <w:p w14:paraId="7977130E" w14:textId="77777777" w:rsidR="00E31ED2" w:rsidRPr="00E31ED2" w:rsidRDefault="00E31ED2" w:rsidP="00E31ED2">
            <w:pPr>
              <w:rPr>
                <w:rFonts w:eastAsia="Calibri"/>
                <w:b/>
              </w:rPr>
            </w:pPr>
          </w:p>
          <w:p w14:paraId="2BAD98E7" w14:textId="74105AC8" w:rsidR="00324E20" w:rsidRPr="00FD19A8" w:rsidRDefault="00E31ED2" w:rsidP="00E31ED2">
            <w:pPr>
              <w:rPr>
                <w:rFonts w:eastAsia="Calibri"/>
                <w:b/>
              </w:rPr>
            </w:pPr>
            <w:r w:rsidRPr="00E31ED2">
              <w:rPr>
                <w:rFonts w:eastAsia="Calibri"/>
                <w:b/>
              </w:rPr>
              <w:t>Feedback on Project 2</w:t>
            </w:r>
          </w:p>
        </w:tc>
        <w:tc>
          <w:tcPr>
            <w:tcW w:w="4497" w:type="dxa"/>
          </w:tcPr>
          <w:p w14:paraId="7B3E15C2" w14:textId="77777777" w:rsidR="00E31ED2" w:rsidRDefault="00E31ED2" w:rsidP="00E31ED2">
            <w:pPr>
              <w:rPr>
                <w:rFonts w:eastAsia="Times New Roman"/>
              </w:rPr>
            </w:pPr>
            <w:r w:rsidRPr="00991277">
              <w:rPr>
                <w:rFonts w:eastAsia="Times New Roman"/>
                <w:b/>
                <w:bCs/>
                <w:i/>
              </w:rPr>
              <w:t>LS</w:t>
            </w:r>
            <w:r w:rsidRPr="00343C1B">
              <w:rPr>
                <w:rFonts w:eastAsia="Times New Roman"/>
              </w:rPr>
              <w:t xml:space="preserve"> “Arguments” (pp. </w:t>
            </w:r>
            <w:r>
              <w:rPr>
                <w:rFonts w:eastAsia="Times New Roman"/>
              </w:rPr>
              <w:t>53</w:t>
            </w:r>
            <w:r w:rsidRPr="00343C1B">
              <w:rPr>
                <w:rFonts w:eastAsia="Times New Roman"/>
              </w:rPr>
              <w:t>-</w:t>
            </w:r>
            <w:r>
              <w:rPr>
                <w:rFonts w:eastAsia="Times New Roman"/>
              </w:rPr>
              <w:t>62</w:t>
            </w:r>
            <w:r w:rsidRPr="00343C1B">
              <w:rPr>
                <w:rFonts w:eastAsia="Times New Roman"/>
              </w:rPr>
              <w:t>);</w:t>
            </w:r>
            <w:r>
              <w:rPr>
                <w:rFonts w:eastAsia="Times New Roman"/>
              </w:rPr>
              <w:t xml:space="preserve"> </w:t>
            </w:r>
            <w:r w:rsidRPr="00343C1B">
              <w:rPr>
                <w:rFonts w:eastAsia="Times New Roman"/>
              </w:rPr>
              <w:t>“Doing Research”</w:t>
            </w:r>
            <w:r>
              <w:rPr>
                <w:rFonts w:eastAsia="Times New Roman"/>
                <w:i/>
              </w:rPr>
              <w:t xml:space="preserve"> </w:t>
            </w:r>
            <w:r>
              <w:rPr>
                <w:rFonts w:eastAsia="Times New Roman"/>
              </w:rPr>
              <w:t>(pp. 116</w:t>
            </w:r>
            <w:r w:rsidRPr="00343C1B">
              <w:rPr>
                <w:rFonts w:eastAsia="Times New Roman"/>
              </w:rPr>
              <w:t>-</w:t>
            </w:r>
            <w:r>
              <w:rPr>
                <w:rFonts w:eastAsia="Times New Roman"/>
              </w:rPr>
              <w:t>29)</w:t>
            </w:r>
          </w:p>
          <w:p w14:paraId="439EB28C" w14:textId="77777777" w:rsidR="00454F7B" w:rsidRDefault="00454F7B" w:rsidP="00442D00">
            <w:pPr>
              <w:rPr>
                <w:rFonts w:eastAsia="Times New Roman"/>
              </w:rPr>
            </w:pPr>
          </w:p>
          <w:p w14:paraId="2C2D8CB8" w14:textId="11BA2B6F" w:rsidR="00324E20" w:rsidRDefault="00324E20" w:rsidP="00324E20">
            <w:pPr>
              <w:rPr>
                <w:rFonts w:eastAsia="Calibri"/>
              </w:rPr>
            </w:pPr>
            <w:r>
              <w:rPr>
                <w:rFonts w:eastAsia="Calibri"/>
                <w:b/>
                <w:i/>
              </w:rPr>
              <w:t>PP</w:t>
            </w:r>
            <w:r>
              <w:rPr>
                <w:rFonts w:eastAsia="Calibri"/>
              </w:rPr>
              <w:t>: Assign student examples from the Writing to Persuade section</w:t>
            </w:r>
            <w:r w:rsidR="00E31ED2">
              <w:rPr>
                <w:rFonts w:eastAsia="Calibri"/>
              </w:rPr>
              <w:t>.</w:t>
            </w:r>
          </w:p>
          <w:p w14:paraId="35DAF674" w14:textId="77777777" w:rsidR="00324E20" w:rsidRPr="00442D00" w:rsidRDefault="00324E20" w:rsidP="00442D00">
            <w:pPr>
              <w:rPr>
                <w:rFonts w:eastAsia="Times New Roman"/>
              </w:rPr>
            </w:pPr>
          </w:p>
          <w:p w14:paraId="296CB8A2" w14:textId="77777777" w:rsidR="00DA460D" w:rsidRDefault="00785252" w:rsidP="00324E20">
            <w:pPr>
              <w:rPr>
                <w:rFonts w:eastAsia="Times New Roman"/>
              </w:rPr>
            </w:pPr>
            <w:r>
              <w:rPr>
                <w:rFonts w:eastAsia="Times New Roman"/>
              </w:rPr>
              <w:t xml:space="preserve">Examples of texts for practicing </w:t>
            </w:r>
            <w:r w:rsidR="00324E20">
              <w:rPr>
                <w:rFonts w:eastAsia="Times New Roman"/>
              </w:rPr>
              <w:t>composing with multiple sources</w:t>
            </w:r>
            <w:r>
              <w:rPr>
                <w:rFonts w:eastAsia="Times New Roman"/>
              </w:rPr>
              <w:t>.</w:t>
            </w:r>
          </w:p>
          <w:p w14:paraId="0AACE617" w14:textId="77777777" w:rsidR="002F041B" w:rsidRDefault="002F041B" w:rsidP="00324E20">
            <w:pPr>
              <w:rPr>
                <w:rFonts w:eastAsia="Times New Roman"/>
              </w:rPr>
            </w:pPr>
          </w:p>
          <w:p w14:paraId="7BBDEADC" w14:textId="2603C18C" w:rsidR="002F041B" w:rsidRPr="00785252" w:rsidRDefault="002F041B" w:rsidP="00324E20">
            <w:pPr>
              <w:rPr>
                <w:rFonts w:eastAsia="Times New Roman"/>
              </w:rPr>
            </w:pPr>
            <w:r>
              <w:rPr>
                <w:rFonts w:eastAsia="Calibri"/>
              </w:rPr>
              <w:t>Graded Project 2</w:t>
            </w:r>
          </w:p>
        </w:tc>
        <w:tc>
          <w:tcPr>
            <w:tcW w:w="4498" w:type="dxa"/>
          </w:tcPr>
          <w:p w14:paraId="3BFE2251" w14:textId="3516A4A6" w:rsidR="002E6654" w:rsidRDefault="00E31ED2" w:rsidP="003F1D5A">
            <w:pPr>
              <w:pStyle w:val="ListParagraph"/>
              <w:numPr>
                <w:ilvl w:val="0"/>
                <w:numId w:val="1"/>
              </w:numPr>
              <w:rPr>
                <w:rFonts w:eastAsia="Calibri"/>
              </w:rPr>
            </w:pPr>
            <w:r w:rsidRPr="00A87C68">
              <w:rPr>
                <w:rFonts w:eastAsia="Calibri"/>
              </w:rPr>
              <w:t>Flip Day: working with sources in class. Allow students time to annotate sources and think about how they will critically engage those sources in their writing.</w:t>
            </w:r>
          </w:p>
          <w:p w14:paraId="40B748C0" w14:textId="77777777" w:rsidR="003F1D5A" w:rsidRDefault="003F1D5A" w:rsidP="003F1D5A">
            <w:pPr>
              <w:pStyle w:val="ListParagraph"/>
              <w:ind w:left="360"/>
              <w:rPr>
                <w:rFonts w:eastAsia="Calibri"/>
              </w:rPr>
            </w:pPr>
          </w:p>
          <w:p w14:paraId="007D0366" w14:textId="061F2959" w:rsidR="003F1D5A" w:rsidRPr="003F1D5A" w:rsidRDefault="003F1D5A" w:rsidP="003F1D5A">
            <w:pPr>
              <w:pStyle w:val="ListParagraph"/>
              <w:numPr>
                <w:ilvl w:val="0"/>
                <w:numId w:val="1"/>
              </w:numPr>
              <w:rPr>
                <w:rFonts w:eastAsia="Calibri"/>
              </w:rPr>
            </w:pPr>
            <w:r>
              <w:rPr>
                <w:rFonts w:eastAsia="Calibri"/>
              </w:rPr>
              <w:t xml:space="preserve">Annotated Bibliographies of sources students will use for Project 3 posted to </w:t>
            </w:r>
            <w:r w:rsidRPr="00451F0A">
              <w:rPr>
                <w:rFonts w:eastAsia="Calibri"/>
                <w:b/>
                <w:bCs/>
                <w:i/>
                <w:iCs/>
              </w:rPr>
              <w:t>D</w:t>
            </w:r>
            <w:r>
              <w:rPr>
                <w:rFonts w:eastAsia="Calibri"/>
              </w:rPr>
              <w:t xml:space="preserve"> or submitted in </w:t>
            </w:r>
            <w:r w:rsidR="00451F0A">
              <w:rPr>
                <w:rFonts w:eastAsia="Calibri"/>
              </w:rPr>
              <w:t>Canvas</w:t>
            </w:r>
            <w:r>
              <w:rPr>
                <w:rFonts w:eastAsia="Calibri"/>
              </w:rPr>
              <w:t>.</w:t>
            </w:r>
          </w:p>
          <w:p w14:paraId="3694A733" w14:textId="77777777" w:rsidR="000A7295" w:rsidRPr="00E31ED2" w:rsidRDefault="000A7295" w:rsidP="000A7295">
            <w:pPr>
              <w:pStyle w:val="ListParagraph"/>
              <w:ind w:left="360"/>
              <w:rPr>
                <w:rFonts w:eastAsia="Calibri"/>
              </w:rPr>
            </w:pPr>
          </w:p>
          <w:p w14:paraId="6B2065BF" w14:textId="7FDF204C" w:rsidR="00AA0773" w:rsidRPr="000A7295" w:rsidRDefault="00AA0773" w:rsidP="003F1D5A">
            <w:pPr>
              <w:numPr>
                <w:ilvl w:val="0"/>
                <w:numId w:val="1"/>
              </w:numPr>
              <w:contextualSpacing/>
              <w:rPr>
                <w:rFonts w:eastAsia="Calibri"/>
              </w:rPr>
            </w:pPr>
            <w:r w:rsidRPr="00A87C68">
              <w:rPr>
                <w:b/>
                <w:i/>
              </w:rPr>
              <w:t>PP</w:t>
            </w:r>
            <w:r w:rsidRPr="00A87C68">
              <w:t xml:space="preserve">: Students </w:t>
            </w:r>
            <w:r w:rsidRPr="00A87C68">
              <w:rPr>
                <w:rFonts w:eastAsia="Times New Roman"/>
              </w:rPr>
              <w:t>Reverse Outline sample essay</w:t>
            </w:r>
            <w:r>
              <w:rPr>
                <w:rFonts w:eastAsia="Times New Roman"/>
              </w:rPr>
              <w:t>.</w:t>
            </w:r>
            <w:r w:rsidRPr="00A87C68">
              <w:rPr>
                <w:rFonts w:eastAsia="Times New Roman"/>
              </w:rPr>
              <w:t xml:space="preserve"> </w:t>
            </w:r>
            <w:r>
              <w:rPr>
                <w:rFonts w:eastAsia="Times New Roman"/>
              </w:rPr>
              <w:t>How is argument constructed?</w:t>
            </w:r>
            <w:r w:rsidRPr="00A87C68">
              <w:rPr>
                <w:rFonts w:eastAsia="Times New Roman"/>
              </w:rPr>
              <w:t xml:space="preserve"> What is missing?</w:t>
            </w:r>
          </w:p>
          <w:p w14:paraId="2DE6FC78" w14:textId="77777777" w:rsidR="000A7295" w:rsidRPr="00AA0773" w:rsidRDefault="000A7295" w:rsidP="000A7295">
            <w:pPr>
              <w:ind w:left="360"/>
              <w:contextualSpacing/>
              <w:rPr>
                <w:rFonts w:eastAsia="Calibri"/>
              </w:rPr>
            </w:pPr>
          </w:p>
          <w:p w14:paraId="12BB643C" w14:textId="019A95B0" w:rsidR="002F041B" w:rsidRDefault="002F041B" w:rsidP="003F1D5A">
            <w:pPr>
              <w:numPr>
                <w:ilvl w:val="0"/>
                <w:numId w:val="1"/>
              </w:numPr>
              <w:contextualSpacing/>
              <w:rPr>
                <w:rFonts w:eastAsia="Calibri"/>
              </w:rPr>
            </w:pPr>
            <w:r>
              <w:rPr>
                <w:rFonts w:eastAsia="Calibri"/>
              </w:rPr>
              <w:t xml:space="preserve">Students respond to Group Discussion </w:t>
            </w:r>
            <w:r w:rsidR="003F1D5A">
              <w:rPr>
                <w:rFonts w:eastAsia="Calibri"/>
              </w:rPr>
              <w:t>q</w:t>
            </w:r>
            <w:r>
              <w:rPr>
                <w:rFonts w:eastAsia="Calibri"/>
              </w:rPr>
              <w:t>uestions by 10/28. Allow class time for each group to report or do a gallery walk through the shared material.</w:t>
            </w:r>
          </w:p>
          <w:p w14:paraId="462A84AF" w14:textId="77777777" w:rsidR="000A7295" w:rsidRPr="002F041B" w:rsidRDefault="000A7295" w:rsidP="000A7295">
            <w:pPr>
              <w:ind w:left="360"/>
              <w:contextualSpacing/>
              <w:rPr>
                <w:rFonts w:eastAsia="Calibri"/>
              </w:rPr>
            </w:pPr>
          </w:p>
          <w:p w14:paraId="1F775F96" w14:textId="3B1794FC" w:rsidR="00785252" w:rsidRPr="00785252" w:rsidRDefault="00E31ED2" w:rsidP="003F1D5A">
            <w:pPr>
              <w:numPr>
                <w:ilvl w:val="0"/>
                <w:numId w:val="1"/>
              </w:numPr>
              <w:contextualSpacing/>
              <w:rPr>
                <w:rFonts w:eastAsia="Calibri"/>
              </w:rPr>
            </w:pPr>
            <w:r>
              <w:t>Ask students to review graded Project 2 by end of this week. You may want them to reflect on your feedback and the rubric. Maybe ask them to write up their reflection and any questions they have after reading your feedback and how they can use that feedback in drafting Project 3.</w:t>
            </w:r>
          </w:p>
        </w:tc>
      </w:tr>
    </w:tbl>
    <w:p w14:paraId="116C14D1" w14:textId="750C0A59" w:rsidR="004F2E83" w:rsidRDefault="004F2E83"/>
    <w:tbl>
      <w:tblPr>
        <w:tblStyle w:val="TableGrid"/>
        <w:tblW w:w="0" w:type="auto"/>
        <w:jc w:val="center"/>
        <w:tblLook w:val="04A0" w:firstRow="1" w:lastRow="0" w:firstColumn="1" w:lastColumn="0" w:noHBand="0" w:noVBand="1"/>
      </w:tblPr>
      <w:tblGrid>
        <w:gridCol w:w="1536"/>
        <w:gridCol w:w="2579"/>
        <w:gridCol w:w="4409"/>
        <w:gridCol w:w="4426"/>
      </w:tblGrid>
      <w:tr w:rsidR="004F2E83" w:rsidRPr="00EC7169" w14:paraId="0E1F81A2" w14:textId="77777777" w:rsidTr="00634E01">
        <w:trPr>
          <w:jc w:val="center"/>
        </w:trPr>
        <w:tc>
          <w:tcPr>
            <w:tcW w:w="1536" w:type="dxa"/>
            <w:vMerge w:val="restart"/>
            <w:shd w:val="clear" w:color="auto" w:fill="5F497A"/>
            <w:vAlign w:val="center"/>
          </w:tcPr>
          <w:p w14:paraId="07B69D40" w14:textId="3BF11E3B" w:rsidR="004F2E83" w:rsidRPr="00EC7169" w:rsidRDefault="004F2E83" w:rsidP="004F2E83">
            <w:pPr>
              <w:jc w:val="center"/>
              <w:rPr>
                <w:rFonts w:eastAsia="Calibri"/>
                <w:color w:val="FFFFFF"/>
              </w:rPr>
            </w:pPr>
            <w:r w:rsidRPr="00EC7169">
              <w:rPr>
                <w:rFonts w:eastAsia="Calibri"/>
                <w:color w:val="FFFFFF"/>
              </w:rPr>
              <w:t xml:space="preserve">Week </w:t>
            </w:r>
            <w:r w:rsidR="00FF7D34">
              <w:rPr>
                <w:rFonts w:eastAsia="Calibri"/>
                <w:color w:val="FFFFFF"/>
              </w:rPr>
              <w:t>11</w:t>
            </w:r>
          </w:p>
          <w:p w14:paraId="03BB4E1C" w14:textId="77777777" w:rsidR="004F2E83" w:rsidRPr="00EC7169" w:rsidRDefault="004F2E83" w:rsidP="004F2E83">
            <w:pPr>
              <w:jc w:val="center"/>
              <w:rPr>
                <w:rFonts w:eastAsia="Calibri"/>
                <w:color w:val="FFFFFF"/>
              </w:rPr>
            </w:pPr>
          </w:p>
          <w:p w14:paraId="1564A5DB" w14:textId="2B2B29A1" w:rsidR="004F2E83" w:rsidRPr="00EC7169" w:rsidRDefault="00FF7D34" w:rsidP="00FF7D34">
            <w:pPr>
              <w:jc w:val="center"/>
              <w:rPr>
                <w:rFonts w:eastAsia="Calibri"/>
                <w:color w:val="FFFFFF"/>
              </w:rPr>
            </w:pPr>
            <w:r>
              <w:rPr>
                <w:rFonts w:eastAsia="Calibri"/>
                <w:color w:val="FFFFFF"/>
              </w:rPr>
              <w:t>1</w:t>
            </w:r>
            <w:r w:rsidR="00C3640D">
              <w:rPr>
                <w:rFonts w:eastAsia="Calibri"/>
                <w:color w:val="FFFFFF"/>
              </w:rPr>
              <w:t>1</w:t>
            </w:r>
            <w:r>
              <w:rPr>
                <w:rFonts w:eastAsia="Calibri"/>
                <w:color w:val="FFFFFF"/>
              </w:rPr>
              <w:t>/</w:t>
            </w:r>
            <w:r w:rsidR="00C3640D">
              <w:rPr>
                <w:rFonts w:eastAsia="Calibri"/>
                <w:color w:val="FFFFFF"/>
              </w:rPr>
              <w:t>01</w:t>
            </w:r>
            <w:r w:rsidR="004F2E83">
              <w:rPr>
                <w:rFonts w:eastAsia="Calibri"/>
                <w:color w:val="FFFFFF"/>
              </w:rPr>
              <w:t>–</w:t>
            </w:r>
            <w:r>
              <w:rPr>
                <w:rFonts w:eastAsia="Calibri"/>
                <w:color w:val="FFFFFF"/>
              </w:rPr>
              <w:t>11/</w:t>
            </w:r>
            <w:r w:rsidR="00C3640D">
              <w:rPr>
                <w:rFonts w:eastAsia="Calibri"/>
                <w:color w:val="FFFFFF"/>
              </w:rPr>
              <w:t>05</w:t>
            </w:r>
          </w:p>
        </w:tc>
        <w:tc>
          <w:tcPr>
            <w:tcW w:w="2579" w:type="dxa"/>
            <w:shd w:val="clear" w:color="auto" w:fill="5F497A" w:themeFill="accent4" w:themeFillShade="BF"/>
          </w:tcPr>
          <w:p w14:paraId="513B700A" w14:textId="4CA46840" w:rsidR="004F2E83" w:rsidRDefault="004F2E83" w:rsidP="004F2E83">
            <w:pPr>
              <w:rPr>
                <w:rFonts w:eastAsia="Calibri"/>
                <w:b/>
              </w:rPr>
            </w:pPr>
            <w:r w:rsidRPr="00EC7169">
              <w:rPr>
                <w:rFonts w:eastAsia="Calibri"/>
                <w:color w:val="FFFFFF"/>
              </w:rPr>
              <w:t>Topics to Cover</w:t>
            </w:r>
          </w:p>
        </w:tc>
        <w:tc>
          <w:tcPr>
            <w:tcW w:w="4409" w:type="dxa"/>
            <w:shd w:val="clear" w:color="auto" w:fill="5F497A" w:themeFill="accent4" w:themeFillShade="BF"/>
          </w:tcPr>
          <w:p w14:paraId="70461349" w14:textId="5A404AB2" w:rsidR="004F2E83" w:rsidRDefault="004F2E83" w:rsidP="004F2E83">
            <w:pPr>
              <w:rPr>
                <w:rFonts w:eastAsia="Calibri"/>
                <w:b/>
                <w:i/>
              </w:rPr>
            </w:pPr>
            <w:r w:rsidRPr="00EC7169">
              <w:rPr>
                <w:rFonts w:eastAsia="Calibri"/>
                <w:color w:val="FFFFFF"/>
              </w:rPr>
              <w:t>Possible Readings</w:t>
            </w:r>
          </w:p>
        </w:tc>
        <w:tc>
          <w:tcPr>
            <w:tcW w:w="4426" w:type="dxa"/>
            <w:shd w:val="clear" w:color="auto" w:fill="5F497A" w:themeFill="accent4" w:themeFillShade="BF"/>
          </w:tcPr>
          <w:p w14:paraId="4B5EC7B0" w14:textId="6F7E7AA2" w:rsidR="004F2E83" w:rsidRPr="00454F7B" w:rsidRDefault="004F2E83" w:rsidP="004F2E83">
            <w:pPr>
              <w:contextualSpacing/>
              <w:rPr>
                <w:rFonts w:eastAsia="Calibri"/>
                <w:b/>
                <w:i/>
              </w:rPr>
            </w:pPr>
            <w:r w:rsidRPr="00EC7169">
              <w:rPr>
                <w:rFonts w:eastAsia="Calibri"/>
                <w:color w:val="FFFFFF"/>
              </w:rPr>
              <w:t>Possible homework/activities</w:t>
            </w:r>
          </w:p>
        </w:tc>
      </w:tr>
      <w:tr w:rsidR="004F2E83" w:rsidRPr="00EC7169" w14:paraId="1DDDAF98" w14:textId="77777777" w:rsidTr="007B10A7">
        <w:trPr>
          <w:jc w:val="center"/>
        </w:trPr>
        <w:tc>
          <w:tcPr>
            <w:tcW w:w="1536" w:type="dxa"/>
            <w:vMerge/>
            <w:tcBorders>
              <w:bottom w:val="single" w:sz="4" w:space="0" w:color="auto"/>
            </w:tcBorders>
            <w:shd w:val="clear" w:color="auto" w:fill="5F497A"/>
            <w:vAlign w:val="center"/>
          </w:tcPr>
          <w:p w14:paraId="1F1C4B2D" w14:textId="2E22CA46" w:rsidR="004F2E83" w:rsidRPr="00EC7169" w:rsidRDefault="004F2E83" w:rsidP="00053012">
            <w:pPr>
              <w:jc w:val="center"/>
              <w:rPr>
                <w:rFonts w:eastAsia="Calibri"/>
                <w:color w:val="FFFFFF"/>
              </w:rPr>
            </w:pPr>
          </w:p>
        </w:tc>
        <w:tc>
          <w:tcPr>
            <w:tcW w:w="2579" w:type="dxa"/>
            <w:tcBorders>
              <w:bottom w:val="single" w:sz="4" w:space="0" w:color="auto"/>
            </w:tcBorders>
            <w:shd w:val="clear" w:color="auto" w:fill="auto"/>
          </w:tcPr>
          <w:p w14:paraId="2D1881BA" w14:textId="77777777" w:rsidR="00324E20" w:rsidRDefault="00324E20" w:rsidP="00324E20">
            <w:pPr>
              <w:rPr>
                <w:rFonts w:eastAsia="Calibri"/>
                <w:b/>
              </w:rPr>
            </w:pPr>
            <w:r>
              <w:rPr>
                <w:rFonts w:eastAsia="Calibri"/>
                <w:b/>
              </w:rPr>
              <w:t>Persuasive Writing</w:t>
            </w:r>
          </w:p>
          <w:p w14:paraId="20359656" w14:textId="77777777" w:rsidR="00324E20" w:rsidRDefault="00324E20" w:rsidP="00324E20">
            <w:pPr>
              <w:rPr>
                <w:rFonts w:eastAsia="Calibri"/>
                <w:b/>
              </w:rPr>
            </w:pPr>
          </w:p>
          <w:p w14:paraId="42D52BF2" w14:textId="26884DE6" w:rsidR="00324E20" w:rsidRDefault="00324E20" w:rsidP="00324E20">
            <w:pPr>
              <w:rPr>
                <w:rFonts w:eastAsia="Calibri"/>
                <w:b/>
              </w:rPr>
            </w:pPr>
            <w:r>
              <w:rPr>
                <w:rFonts w:eastAsia="Calibri"/>
                <w:b/>
              </w:rPr>
              <w:t>Working with Sources</w:t>
            </w:r>
          </w:p>
          <w:p w14:paraId="4E97820D" w14:textId="77777777" w:rsidR="00324E20" w:rsidRDefault="00324E20" w:rsidP="00324E20">
            <w:pPr>
              <w:rPr>
                <w:rFonts w:eastAsia="Calibri"/>
                <w:b/>
              </w:rPr>
            </w:pPr>
          </w:p>
          <w:p w14:paraId="3504B819" w14:textId="0C5F62B9" w:rsidR="00A87C68" w:rsidRPr="002F041B" w:rsidRDefault="002F041B" w:rsidP="00324E20">
            <w:pPr>
              <w:rPr>
                <w:rFonts w:eastAsia="Calibri"/>
                <w:b/>
                <w:iCs/>
              </w:rPr>
            </w:pPr>
            <w:r w:rsidRPr="002F041B">
              <w:rPr>
                <w:rFonts w:eastAsia="Calibri"/>
                <w:b/>
                <w:iCs/>
              </w:rPr>
              <w:t>Review Avoiding Plagiarism</w:t>
            </w:r>
            <w:r w:rsidR="00A52784">
              <w:rPr>
                <w:rFonts w:eastAsia="Calibri"/>
                <w:b/>
                <w:iCs/>
              </w:rPr>
              <w:t xml:space="preserve"> / </w:t>
            </w:r>
            <w:r w:rsidR="00A52784" w:rsidRPr="00AA5EC1">
              <w:rPr>
                <w:rFonts w:eastAsia="Calibri"/>
                <w:b/>
              </w:rPr>
              <w:t>Academic Integrity</w:t>
            </w:r>
            <w:r w:rsidR="00A52784">
              <w:rPr>
                <w:rFonts w:eastAsia="Calibri"/>
                <w:b/>
              </w:rPr>
              <w:t xml:space="preserve"> Review</w:t>
            </w:r>
          </w:p>
          <w:p w14:paraId="712F8117" w14:textId="77777777" w:rsidR="00A87C68" w:rsidRDefault="00A87C68" w:rsidP="00324E20">
            <w:pPr>
              <w:rPr>
                <w:rFonts w:eastAsia="Calibri"/>
              </w:rPr>
            </w:pPr>
          </w:p>
          <w:p w14:paraId="467853C1" w14:textId="77777777" w:rsidR="00A52784" w:rsidRDefault="00A52784" w:rsidP="00A52784">
            <w:pPr>
              <w:rPr>
                <w:rFonts w:eastAsia="Calibri"/>
                <w:b/>
              </w:rPr>
            </w:pPr>
            <w:r w:rsidRPr="00AA5EC1">
              <w:rPr>
                <w:rFonts w:eastAsia="Calibri"/>
                <w:b/>
              </w:rPr>
              <w:t>Practice Responding to Peers’ Writing</w:t>
            </w:r>
          </w:p>
          <w:p w14:paraId="54744C73" w14:textId="575E68FC" w:rsidR="00A52784" w:rsidRPr="004F2E83" w:rsidRDefault="00A52784" w:rsidP="00A52784">
            <w:pPr>
              <w:rPr>
                <w:rFonts w:eastAsia="Calibri"/>
              </w:rPr>
            </w:pPr>
          </w:p>
        </w:tc>
        <w:tc>
          <w:tcPr>
            <w:tcW w:w="4409" w:type="dxa"/>
            <w:tcBorders>
              <w:bottom w:val="single" w:sz="4" w:space="0" w:color="auto"/>
            </w:tcBorders>
          </w:tcPr>
          <w:p w14:paraId="4A6DF9A6" w14:textId="42EF49A0" w:rsidR="004F2E83" w:rsidRDefault="00AE231F" w:rsidP="00AF2324">
            <w:pPr>
              <w:rPr>
                <w:kern w:val="28"/>
              </w:rPr>
            </w:pPr>
            <w:r>
              <w:t>Review</w:t>
            </w:r>
            <w:r w:rsidRPr="001103DD">
              <w:rPr>
                <w:rFonts w:eastAsia="Calibri"/>
              </w:rPr>
              <w:t xml:space="preserve"> </w:t>
            </w:r>
            <w:r>
              <w:rPr>
                <w:rFonts w:eastAsia="Calibri"/>
                <w:b/>
                <w:bCs/>
                <w:i/>
                <w:iCs/>
              </w:rPr>
              <w:t>LS</w:t>
            </w:r>
            <w:r>
              <w:rPr>
                <w:rFonts w:eastAsia="Calibri"/>
              </w:rPr>
              <w:t xml:space="preserve"> “</w:t>
            </w:r>
            <w:r w:rsidRPr="0035289D">
              <w:rPr>
                <w:kern w:val="28"/>
              </w:rPr>
              <w:t xml:space="preserve">Integrating Sources, Avoiding Plagiarism” (pp. </w:t>
            </w:r>
            <w:r>
              <w:rPr>
                <w:kern w:val="28"/>
              </w:rPr>
              <w:t>138</w:t>
            </w:r>
            <w:r w:rsidRPr="0035289D">
              <w:rPr>
                <w:kern w:val="28"/>
              </w:rPr>
              <w:t>-</w:t>
            </w:r>
            <w:r>
              <w:rPr>
                <w:kern w:val="28"/>
              </w:rPr>
              <w:t>49</w:t>
            </w:r>
            <w:r w:rsidRPr="0035289D">
              <w:rPr>
                <w:kern w:val="28"/>
              </w:rPr>
              <w:t>)</w:t>
            </w:r>
          </w:p>
          <w:p w14:paraId="70E846C1" w14:textId="77777777" w:rsidR="00AE231F" w:rsidRDefault="00AE231F" w:rsidP="00AF2324">
            <w:pPr>
              <w:rPr>
                <w:rFonts w:eastAsia="Calibri"/>
              </w:rPr>
            </w:pPr>
          </w:p>
          <w:p w14:paraId="7371266A" w14:textId="56DBB49B" w:rsidR="00324E20" w:rsidRDefault="00324E20" w:rsidP="00324E20">
            <w:pPr>
              <w:rPr>
                <w:rFonts w:eastAsia="Calibri"/>
              </w:rPr>
            </w:pPr>
            <w:r>
              <w:rPr>
                <w:rFonts w:eastAsia="Calibri"/>
                <w:b/>
                <w:i/>
              </w:rPr>
              <w:t>PP</w:t>
            </w:r>
            <w:r>
              <w:rPr>
                <w:rFonts w:eastAsia="Calibri"/>
              </w:rPr>
              <w:t xml:space="preserve">: Assign student examples from the Writing to Persuade section </w:t>
            </w:r>
          </w:p>
          <w:p w14:paraId="76CF8B68" w14:textId="77777777" w:rsidR="004F2E83" w:rsidRDefault="004F2E83" w:rsidP="004F2E83">
            <w:pPr>
              <w:rPr>
                <w:rFonts w:eastAsia="Calibri"/>
              </w:rPr>
            </w:pPr>
          </w:p>
          <w:p w14:paraId="780F3968" w14:textId="04BEAF4F" w:rsidR="004F2E83" w:rsidRPr="004F2E83" w:rsidRDefault="004F2E83" w:rsidP="004F2E83">
            <w:pPr>
              <w:rPr>
                <w:rFonts w:eastAsia="Calibri"/>
              </w:rPr>
            </w:pPr>
          </w:p>
        </w:tc>
        <w:tc>
          <w:tcPr>
            <w:tcW w:w="4426" w:type="dxa"/>
            <w:tcBorders>
              <w:bottom w:val="single" w:sz="4" w:space="0" w:color="auto"/>
            </w:tcBorders>
          </w:tcPr>
          <w:p w14:paraId="2C2D7118" w14:textId="1FCC7945" w:rsidR="00AA0773" w:rsidRPr="002F041B" w:rsidRDefault="000A7295" w:rsidP="00AA0773">
            <w:pPr>
              <w:pStyle w:val="ListParagraph"/>
              <w:numPr>
                <w:ilvl w:val="0"/>
                <w:numId w:val="1"/>
              </w:numPr>
              <w:rPr>
                <w:rFonts w:eastAsia="Calibri"/>
              </w:rPr>
            </w:pPr>
            <w:r>
              <w:t xml:space="preserve">Flip Day: </w:t>
            </w:r>
            <w:r w:rsidR="00AA0773">
              <w:t xml:space="preserve">Drafting should happen this week in or out of class. You may ask for one-page drafts, etc. to hold students accountable to beginning the writing process. You may want to use </w:t>
            </w:r>
            <w:r w:rsidR="00AA0773">
              <w:rPr>
                <w:b/>
                <w:i/>
              </w:rPr>
              <w:t>DB</w:t>
            </w:r>
            <w:r w:rsidR="00AA0773">
              <w:t xml:space="preserve"> </w:t>
            </w:r>
            <w:r>
              <w:t>to</w:t>
            </w:r>
            <w:r w:rsidR="00AA0773">
              <w:t xml:space="preserve"> collect these so students can see what each other is doing or to plan time for students to share their ideas in small groups and get feedback from their peers and you.</w:t>
            </w:r>
          </w:p>
          <w:p w14:paraId="4DCDC443" w14:textId="77777777" w:rsidR="004F2E83" w:rsidRPr="00454F7B" w:rsidRDefault="004F2E83" w:rsidP="004F2E83">
            <w:pPr>
              <w:ind w:left="360"/>
              <w:contextualSpacing/>
              <w:rPr>
                <w:rFonts w:eastAsia="Calibri"/>
              </w:rPr>
            </w:pPr>
          </w:p>
          <w:p w14:paraId="2A2E3A38" w14:textId="3D1C5497" w:rsidR="004F2E83" w:rsidRPr="00A52784" w:rsidRDefault="00A87C68" w:rsidP="00B07368">
            <w:pPr>
              <w:pStyle w:val="ListParagraph"/>
              <w:numPr>
                <w:ilvl w:val="0"/>
                <w:numId w:val="12"/>
              </w:numPr>
              <w:rPr>
                <w:rFonts w:eastAsia="Calibri"/>
              </w:rPr>
            </w:pPr>
            <w:r w:rsidRPr="00A87C68">
              <w:rPr>
                <w:b/>
                <w:i/>
              </w:rPr>
              <w:t>PP</w:t>
            </w:r>
            <w:r w:rsidR="004F2E83" w:rsidRPr="00A87C68">
              <w:t xml:space="preserve">: </w:t>
            </w:r>
            <w:r w:rsidRPr="00A87C68">
              <w:t xml:space="preserve">Students </w:t>
            </w:r>
            <w:r w:rsidR="007B10A7">
              <w:rPr>
                <w:rFonts w:eastAsia="Times New Roman"/>
              </w:rPr>
              <w:t xml:space="preserve">identify how student writers critically engage with sources. Review introducing quoted material and attribution and citations. </w:t>
            </w:r>
            <w:r w:rsidR="00451F0A" w:rsidRPr="006B05DD">
              <w:rPr>
                <w:rFonts w:eastAsia="Calibri"/>
              </w:rPr>
              <w:t xml:space="preserve">You may want to use </w:t>
            </w:r>
            <w:r w:rsidR="00451F0A">
              <w:rPr>
                <w:rFonts w:eastAsia="Calibri"/>
                <w:b/>
                <w:i/>
              </w:rPr>
              <w:t>PP</w:t>
            </w:r>
            <w:r w:rsidR="00451F0A">
              <w:rPr>
                <w:rFonts w:eastAsia="Calibri"/>
              </w:rPr>
              <w:t xml:space="preserve"> readings</w:t>
            </w:r>
            <w:r w:rsidR="00451F0A" w:rsidRPr="006B05DD">
              <w:rPr>
                <w:rFonts w:eastAsia="Calibri"/>
              </w:rPr>
              <w:t xml:space="preserve"> as part of a </w:t>
            </w:r>
            <w:r w:rsidR="00451F0A" w:rsidRPr="006B05DD">
              <w:rPr>
                <w:rFonts w:eastAsia="Calibri"/>
              </w:rPr>
              <w:lastRenderedPageBreak/>
              <w:t xml:space="preserve">discussion of what students could do to </w:t>
            </w:r>
            <w:r w:rsidR="00451F0A">
              <w:rPr>
                <w:rFonts w:eastAsia="Calibri"/>
              </w:rPr>
              <w:t>improve formatting and citations.</w:t>
            </w:r>
          </w:p>
          <w:p w14:paraId="2FF2D705" w14:textId="52336B54" w:rsidR="00A52784" w:rsidRDefault="00A52784" w:rsidP="00A52784">
            <w:pPr>
              <w:pStyle w:val="ListParagraph"/>
              <w:ind w:left="360"/>
              <w:rPr>
                <w:rFonts w:eastAsia="Calibri"/>
              </w:rPr>
            </w:pPr>
          </w:p>
          <w:p w14:paraId="1255A534" w14:textId="77777777" w:rsidR="00451F0A" w:rsidRDefault="00451F0A" w:rsidP="00451F0A">
            <w:pPr>
              <w:pStyle w:val="ListParagraph"/>
              <w:numPr>
                <w:ilvl w:val="0"/>
                <w:numId w:val="15"/>
              </w:numPr>
              <w:rPr>
                <w:rFonts w:eastAsia="Calibri"/>
              </w:rPr>
            </w:pPr>
            <w:r>
              <w:rPr>
                <w:rFonts w:eastAsia="Calibri"/>
              </w:rPr>
              <w:t xml:space="preserve">In-class writing activities focused on skills emphasized in Project </w:t>
            </w:r>
            <w:proofErr w:type="gramStart"/>
            <w:r>
              <w:rPr>
                <w:rFonts w:eastAsia="Calibri"/>
              </w:rPr>
              <w:t>3;</w:t>
            </w:r>
            <w:proofErr w:type="gramEnd"/>
            <w:r>
              <w:rPr>
                <w:rFonts w:eastAsia="Calibri"/>
              </w:rPr>
              <w:t xml:space="preserve"> for example, practice signal phrases.</w:t>
            </w:r>
          </w:p>
          <w:p w14:paraId="19A9635D" w14:textId="77777777" w:rsidR="00451F0A" w:rsidRPr="00A52784" w:rsidRDefault="00451F0A" w:rsidP="00A52784">
            <w:pPr>
              <w:pStyle w:val="ListParagraph"/>
              <w:ind w:left="360"/>
              <w:rPr>
                <w:rFonts w:eastAsia="Calibri"/>
              </w:rPr>
            </w:pPr>
          </w:p>
          <w:p w14:paraId="4A7C4E89" w14:textId="39138684" w:rsidR="004F2E83" w:rsidRPr="002E6654" w:rsidRDefault="00A52784" w:rsidP="00451F0A">
            <w:pPr>
              <w:pStyle w:val="ListParagraph"/>
              <w:numPr>
                <w:ilvl w:val="0"/>
                <w:numId w:val="15"/>
              </w:numPr>
              <w:rPr>
                <w:rFonts w:eastAsia="Calibri"/>
              </w:rPr>
            </w:pPr>
            <w:r w:rsidRPr="00A52784">
              <w:rPr>
                <w:b/>
                <w:i/>
              </w:rPr>
              <w:t>PP</w:t>
            </w:r>
            <w:r w:rsidRPr="00A52784">
              <w:rPr>
                <w:bCs/>
                <w:iCs/>
              </w:rPr>
              <w:t>: Practice peer review with a sample.</w:t>
            </w:r>
            <w:r w:rsidR="00451F0A">
              <w:rPr>
                <w:bCs/>
                <w:iCs/>
              </w:rPr>
              <w:t xml:space="preserve"> </w:t>
            </w:r>
          </w:p>
        </w:tc>
      </w:tr>
      <w:tr w:rsidR="007B10A7" w:rsidRPr="00EC7169" w14:paraId="4D02A4F4" w14:textId="77777777" w:rsidTr="007B10A7">
        <w:trPr>
          <w:jc w:val="center"/>
        </w:trPr>
        <w:tc>
          <w:tcPr>
            <w:tcW w:w="12950" w:type="dxa"/>
            <w:gridSpan w:val="4"/>
            <w:tcBorders>
              <w:left w:val="nil"/>
              <w:right w:val="nil"/>
            </w:tcBorders>
            <w:shd w:val="clear" w:color="auto" w:fill="auto"/>
            <w:vAlign w:val="center"/>
          </w:tcPr>
          <w:p w14:paraId="6D6B6B5C" w14:textId="77777777" w:rsidR="007B10A7" w:rsidRPr="00EC7169" w:rsidRDefault="007B10A7" w:rsidP="007B10A7">
            <w:pPr>
              <w:pStyle w:val="ListParagraph"/>
              <w:ind w:left="0"/>
              <w:jc w:val="both"/>
              <w:rPr>
                <w:rFonts w:eastAsia="Calibri"/>
                <w:color w:val="FFFFFF"/>
              </w:rPr>
            </w:pPr>
          </w:p>
        </w:tc>
      </w:tr>
      <w:tr w:rsidR="007B10A7" w:rsidRPr="00EC7169" w14:paraId="55EEE392" w14:textId="77777777" w:rsidTr="007B10A7">
        <w:trPr>
          <w:jc w:val="center"/>
        </w:trPr>
        <w:tc>
          <w:tcPr>
            <w:tcW w:w="1536" w:type="dxa"/>
            <w:tcBorders>
              <w:bottom w:val="nil"/>
            </w:tcBorders>
            <w:shd w:val="clear" w:color="auto" w:fill="5F497A"/>
            <w:vAlign w:val="center"/>
          </w:tcPr>
          <w:p w14:paraId="0927D6E0" w14:textId="77777777" w:rsidR="007B10A7" w:rsidRPr="00EC7169" w:rsidRDefault="007B10A7" w:rsidP="007B10A7">
            <w:pPr>
              <w:jc w:val="center"/>
              <w:rPr>
                <w:rFonts w:eastAsia="Calibri"/>
                <w:color w:val="FFFFFF"/>
              </w:rPr>
            </w:pPr>
          </w:p>
        </w:tc>
        <w:tc>
          <w:tcPr>
            <w:tcW w:w="2579" w:type="dxa"/>
            <w:shd w:val="clear" w:color="auto" w:fill="5F497A" w:themeFill="accent4" w:themeFillShade="BF"/>
          </w:tcPr>
          <w:p w14:paraId="586B0087" w14:textId="6A3F5D68" w:rsidR="007B10A7" w:rsidRDefault="007B10A7" w:rsidP="007B10A7">
            <w:pPr>
              <w:rPr>
                <w:rFonts w:eastAsia="Calibri"/>
                <w:b/>
              </w:rPr>
            </w:pPr>
            <w:r w:rsidRPr="00EC7169">
              <w:rPr>
                <w:rFonts w:eastAsia="Calibri"/>
                <w:color w:val="FFFFFF"/>
              </w:rPr>
              <w:t>Topics to Cover</w:t>
            </w:r>
          </w:p>
        </w:tc>
        <w:tc>
          <w:tcPr>
            <w:tcW w:w="4409" w:type="dxa"/>
            <w:shd w:val="clear" w:color="auto" w:fill="5F497A" w:themeFill="accent4" w:themeFillShade="BF"/>
          </w:tcPr>
          <w:p w14:paraId="1C001AE1" w14:textId="1BEF43A3" w:rsidR="007B10A7" w:rsidRPr="00A87C68" w:rsidRDefault="007B10A7" w:rsidP="007B10A7">
            <w:pPr>
              <w:rPr>
                <w:rFonts w:eastAsia="Calibri"/>
                <w:b/>
              </w:rPr>
            </w:pPr>
            <w:r w:rsidRPr="00EC7169">
              <w:rPr>
                <w:rFonts w:eastAsia="Calibri"/>
                <w:color w:val="FFFFFF"/>
              </w:rPr>
              <w:t>Possible Readings</w:t>
            </w:r>
          </w:p>
        </w:tc>
        <w:tc>
          <w:tcPr>
            <w:tcW w:w="4426" w:type="dxa"/>
            <w:shd w:val="clear" w:color="auto" w:fill="5F497A" w:themeFill="accent4" w:themeFillShade="BF"/>
          </w:tcPr>
          <w:p w14:paraId="4B13E96D" w14:textId="45028A6C" w:rsidR="007B10A7" w:rsidRDefault="007B10A7" w:rsidP="007B10A7">
            <w:pPr>
              <w:pStyle w:val="ListParagraph"/>
              <w:ind w:left="0"/>
              <w:jc w:val="both"/>
              <w:rPr>
                <w:rFonts w:eastAsia="Calibri"/>
              </w:rPr>
            </w:pPr>
            <w:r w:rsidRPr="00EC7169">
              <w:rPr>
                <w:rFonts w:eastAsia="Calibri"/>
                <w:color w:val="FFFFFF"/>
              </w:rPr>
              <w:t>Possible homework/activities</w:t>
            </w:r>
          </w:p>
        </w:tc>
      </w:tr>
      <w:tr w:rsidR="007B67F2" w:rsidRPr="00EC7169" w14:paraId="4E54674F" w14:textId="77777777" w:rsidTr="007B10A7">
        <w:trPr>
          <w:jc w:val="center"/>
        </w:trPr>
        <w:tc>
          <w:tcPr>
            <w:tcW w:w="1536" w:type="dxa"/>
            <w:tcBorders>
              <w:top w:val="nil"/>
            </w:tcBorders>
            <w:shd w:val="clear" w:color="auto" w:fill="5F497A"/>
            <w:vAlign w:val="center"/>
          </w:tcPr>
          <w:p w14:paraId="5CA61B2E" w14:textId="1D2E6734" w:rsidR="007B67F2" w:rsidRPr="00EC7169" w:rsidRDefault="007B67F2" w:rsidP="007B67F2">
            <w:pPr>
              <w:jc w:val="center"/>
              <w:rPr>
                <w:rFonts w:eastAsia="Calibri"/>
                <w:color w:val="FFFFFF"/>
              </w:rPr>
            </w:pPr>
            <w:r w:rsidRPr="00EC7169">
              <w:rPr>
                <w:rFonts w:eastAsia="Calibri"/>
                <w:color w:val="FFFFFF"/>
              </w:rPr>
              <w:t xml:space="preserve">Week </w:t>
            </w:r>
            <w:r>
              <w:rPr>
                <w:rFonts w:eastAsia="Calibri"/>
                <w:color w:val="FFFFFF"/>
              </w:rPr>
              <w:t>12</w:t>
            </w:r>
          </w:p>
          <w:p w14:paraId="6B6DA00E" w14:textId="77777777" w:rsidR="007B67F2" w:rsidRPr="00EC7169" w:rsidRDefault="007B67F2" w:rsidP="007B67F2">
            <w:pPr>
              <w:jc w:val="center"/>
              <w:rPr>
                <w:rFonts w:eastAsia="Calibri"/>
                <w:color w:val="FFFFFF"/>
              </w:rPr>
            </w:pPr>
          </w:p>
          <w:p w14:paraId="67A22BF3" w14:textId="1343FB38" w:rsidR="007B67F2" w:rsidRPr="00053012" w:rsidRDefault="007B67F2" w:rsidP="007B67F2">
            <w:pPr>
              <w:jc w:val="center"/>
              <w:rPr>
                <w:rFonts w:eastAsia="Calibri"/>
                <w:color w:val="FFFFFF"/>
              </w:rPr>
            </w:pPr>
            <w:r w:rsidRPr="00053012">
              <w:rPr>
                <w:rFonts w:eastAsia="Calibri"/>
                <w:color w:val="FFFFFF"/>
              </w:rPr>
              <w:t>1</w:t>
            </w:r>
            <w:r>
              <w:rPr>
                <w:rFonts w:eastAsia="Calibri"/>
                <w:color w:val="FFFFFF"/>
              </w:rPr>
              <w:t>1</w:t>
            </w:r>
            <w:r w:rsidRPr="00053012">
              <w:rPr>
                <w:rFonts w:eastAsia="Calibri"/>
                <w:color w:val="FFFFFF"/>
              </w:rPr>
              <w:t>/</w:t>
            </w:r>
            <w:r w:rsidR="00CC3B15">
              <w:rPr>
                <w:rFonts w:eastAsia="Calibri"/>
                <w:color w:val="FFFFFF"/>
              </w:rPr>
              <w:t>0</w:t>
            </w:r>
            <w:r>
              <w:rPr>
                <w:rFonts w:eastAsia="Calibri"/>
                <w:color w:val="FFFFFF"/>
              </w:rPr>
              <w:t>8</w:t>
            </w:r>
            <w:r w:rsidRPr="00053012">
              <w:rPr>
                <w:rFonts w:eastAsia="Calibri"/>
                <w:color w:val="FFFFFF"/>
              </w:rPr>
              <w:t>–1</w:t>
            </w:r>
            <w:r>
              <w:rPr>
                <w:rFonts w:eastAsia="Calibri"/>
                <w:color w:val="FFFFFF"/>
              </w:rPr>
              <w:t>1/12</w:t>
            </w:r>
          </w:p>
          <w:p w14:paraId="537CF4A6" w14:textId="03F13615" w:rsidR="007B67F2" w:rsidRPr="00EC7169" w:rsidRDefault="007B67F2" w:rsidP="007B67F2">
            <w:pPr>
              <w:rPr>
                <w:rFonts w:eastAsia="Calibri"/>
                <w:color w:val="FFFFFF"/>
              </w:rPr>
            </w:pPr>
          </w:p>
        </w:tc>
        <w:tc>
          <w:tcPr>
            <w:tcW w:w="2579" w:type="dxa"/>
            <w:shd w:val="clear" w:color="auto" w:fill="auto"/>
          </w:tcPr>
          <w:p w14:paraId="38E9BEE8" w14:textId="77777777" w:rsidR="007B67F2" w:rsidRDefault="007B67F2" w:rsidP="007B67F2">
            <w:pPr>
              <w:rPr>
                <w:rFonts w:eastAsia="Calibri"/>
                <w:b/>
              </w:rPr>
            </w:pPr>
            <w:r w:rsidRPr="00A52784">
              <w:rPr>
                <w:rFonts w:eastAsia="Calibri"/>
                <w:b/>
              </w:rPr>
              <w:t>Responding to Peers’ Writing</w:t>
            </w:r>
          </w:p>
          <w:p w14:paraId="0C1D3349" w14:textId="77777777" w:rsidR="007B67F2" w:rsidRDefault="007B67F2" w:rsidP="007B67F2">
            <w:pPr>
              <w:rPr>
                <w:rFonts w:eastAsia="Calibri"/>
                <w:b/>
              </w:rPr>
            </w:pPr>
          </w:p>
          <w:p w14:paraId="76EAB1A5" w14:textId="4E11FFFA" w:rsidR="007B67F2" w:rsidRPr="00EC7169" w:rsidRDefault="007B67F2" w:rsidP="007B67F2">
            <w:pPr>
              <w:rPr>
                <w:rFonts w:eastAsia="Calibri"/>
                <w:b/>
              </w:rPr>
            </w:pPr>
            <w:r>
              <w:rPr>
                <w:rFonts w:eastAsia="Calibri"/>
                <w:b/>
              </w:rPr>
              <w:t>Project 3 Due</w:t>
            </w:r>
          </w:p>
        </w:tc>
        <w:tc>
          <w:tcPr>
            <w:tcW w:w="4409" w:type="dxa"/>
          </w:tcPr>
          <w:p w14:paraId="24ADF46A" w14:textId="1F189BDF" w:rsidR="007B67F2" w:rsidRPr="00A87C68" w:rsidRDefault="007B67F2" w:rsidP="007B67F2">
            <w:pPr>
              <w:rPr>
                <w:rFonts w:eastAsia="Calibri"/>
              </w:rPr>
            </w:pPr>
            <w:r w:rsidRPr="00A87C68">
              <w:rPr>
                <w:rFonts w:eastAsia="Calibri"/>
                <w:b/>
              </w:rPr>
              <w:t>Student Work</w:t>
            </w:r>
          </w:p>
          <w:p w14:paraId="40864885" w14:textId="77777777" w:rsidR="007B67F2" w:rsidRDefault="007B67F2" w:rsidP="007B67F2">
            <w:pPr>
              <w:rPr>
                <w:rFonts w:eastAsia="Calibri"/>
              </w:rPr>
            </w:pPr>
          </w:p>
          <w:p w14:paraId="26B9CD93" w14:textId="77777777" w:rsidR="007B67F2" w:rsidRDefault="007B67F2" w:rsidP="007B67F2">
            <w:r>
              <w:rPr>
                <w:b/>
                <w:bCs/>
                <w:i/>
                <w:iCs/>
              </w:rPr>
              <w:t>LS</w:t>
            </w:r>
            <w:r>
              <w:t xml:space="preserve"> “Taking Stock &amp; Revising” (pp. 21-23); “Editing and Proofreading” (pp. 23-25) </w:t>
            </w:r>
          </w:p>
          <w:p w14:paraId="58675E85" w14:textId="5E1EC0BB" w:rsidR="007B67F2" w:rsidRPr="00634E01" w:rsidRDefault="007B67F2" w:rsidP="007B67F2">
            <w:pPr>
              <w:rPr>
                <w:rFonts w:eastAsia="Calibri"/>
              </w:rPr>
            </w:pPr>
          </w:p>
        </w:tc>
        <w:tc>
          <w:tcPr>
            <w:tcW w:w="4426" w:type="dxa"/>
          </w:tcPr>
          <w:p w14:paraId="0EC0B919" w14:textId="77777777" w:rsidR="007B67F2" w:rsidRPr="00AA5EC1" w:rsidRDefault="007B67F2" w:rsidP="007B67F2">
            <w:pPr>
              <w:pStyle w:val="ListParagraph"/>
              <w:numPr>
                <w:ilvl w:val="0"/>
                <w:numId w:val="14"/>
              </w:numPr>
              <w:rPr>
                <w:rFonts w:eastAsia="Calibri"/>
              </w:rPr>
            </w:pPr>
            <w:r>
              <w:rPr>
                <w:rFonts w:eastAsia="Calibri"/>
              </w:rPr>
              <w:t>Peer Review in class: possibly use two class sessions to divide the focus for peer review. This allows students to revise with consideration on their content before spending one day focused on editing.</w:t>
            </w:r>
            <w:r>
              <w:rPr>
                <w:rFonts w:eastAsia="Calibri"/>
                <w:highlight w:val="yellow"/>
              </w:rPr>
              <w:t xml:space="preserve"> </w:t>
            </w:r>
          </w:p>
          <w:p w14:paraId="12899F18" w14:textId="77777777" w:rsidR="007B67F2" w:rsidRPr="00AA5EC1" w:rsidRDefault="007B67F2" w:rsidP="007B67F2">
            <w:pPr>
              <w:pStyle w:val="ListParagraph"/>
              <w:ind w:left="360"/>
              <w:rPr>
                <w:rFonts w:eastAsia="Calibri"/>
              </w:rPr>
            </w:pPr>
          </w:p>
          <w:p w14:paraId="208FF91C" w14:textId="5831D73E" w:rsidR="007B67F2" w:rsidRPr="00E76641" w:rsidRDefault="007B67F2" w:rsidP="007B67F2">
            <w:pPr>
              <w:pStyle w:val="ListParagraph"/>
              <w:numPr>
                <w:ilvl w:val="0"/>
                <w:numId w:val="14"/>
              </w:numPr>
              <w:rPr>
                <w:rFonts w:eastAsia="Calibri"/>
              </w:rPr>
            </w:pPr>
            <w:r>
              <w:rPr>
                <w:rFonts w:eastAsia="Calibri"/>
                <w:highlight w:val="yellow"/>
              </w:rPr>
              <w:t>Project 3 Due no later than 11/1</w:t>
            </w:r>
            <w:r w:rsidRPr="007B67F2">
              <w:rPr>
                <w:rFonts w:eastAsia="Calibri"/>
                <w:highlight w:val="yellow"/>
              </w:rPr>
              <w:t>2</w:t>
            </w:r>
          </w:p>
        </w:tc>
      </w:tr>
    </w:tbl>
    <w:p w14:paraId="1C5E7256" w14:textId="6E5510E6" w:rsidR="00BA5F15" w:rsidRDefault="00BA5F15">
      <w:r>
        <w:br w:type="page"/>
      </w:r>
    </w:p>
    <w:p w14:paraId="16C079DD" w14:textId="77777777" w:rsidR="00BA5F15" w:rsidRPr="00DA460D" w:rsidRDefault="00BA5F15" w:rsidP="00BA5F15">
      <w:pPr>
        <w:tabs>
          <w:tab w:val="left" w:pos="0"/>
        </w:tabs>
        <w:suppressAutoHyphens/>
        <w:jc w:val="center"/>
        <w:rPr>
          <w:rFonts w:eastAsia="Calibri"/>
          <w:b/>
          <w:bCs/>
          <w:sz w:val="32"/>
          <w:szCs w:val="32"/>
        </w:rPr>
      </w:pPr>
      <w:r w:rsidRPr="00DA460D">
        <w:rPr>
          <w:rFonts w:eastAsia="Calibri"/>
          <w:b/>
          <w:bCs/>
          <w:sz w:val="32"/>
          <w:szCs w:val="32"/>
        </w:rPr>
        <w:lastRenderedPageBreak/>
        <w:t>English 1100</w:t>
      </w:r>
    </w:p>
    <w:p w14:paraId="710FC3D6" w14:textId="77777777" w:rsidR="00BA5F15" w:rsidRDefault="00BA5F15" w:rsidP="00BA5F15">
      <w:pPr>
        <w:tabs>
          <w:tab w:val="left" w:pos="0"/>
        </w:tabs>
        <w:suppressAutoHyphens/>
        <w:jc w:val="center"/>
        <w:rPr>
          <w:b/>
          <w:bCs/>
          <w:sz w:val="32"/>
          <w:szCs w:val="32"/>
        </w:rPr>
      </w:pPr>
      <w:r>
        <w:rPr>
          <w:b/>
          <w:bCs/>
          <w:sz w:val="32"/>
          <w:szCs w:val="32"/>
        </w:rPr>
        <w:t>WEEKLY SCHEDULE</w:t>
      </w:r>
    </w:p>
    <w:p w14:paraId="04D8DD8F" w14:textId="22EFB7E9" w:rsidR="00BA5F15" w:rsidRDefault="00BA5F15" w:rsidP="00BA5F15">
      <w:pPr>
        <w:tabs>
          <w:tab w:val="left" w:pos="0"/>
        </w:tabs>
        <w:suppressAutoHyphens/>
        <w:jc w:val="center"/>
        <w:rPr>
          <w:b/>
          <w:bCs/>
          <w:sz w:val="32"/>
          <w:szCs w:val="32"/>
        </w:rPr>
      </w:pPr>
      <w:r>
        <w:rPr>
          <w:b/>
          <w:bCs/>
          <w:sz w:val="32"/>
          <w:szCs w:val="32"/>
        </w:rPr>
        <w:t>Final Portfolio: Weeks 13–Finals</w:t>
      </w:r>
    </w:p>
    <w:p w14:paraId="0EB87152" w14:textId="77777777" w:rsidR="00BA5F15" w:rsidRPr="00DA460D" w:rsidRDefault="00BA5F15" w:rsidP="00BA5F15">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695"/>
        <w:gridCol w:w="6205"/>
      </w:tblGrid>
      <w:tr w:rsidR="00BA5F15" w14:paraId="1AA8F408" w14:textId="77777777" w:rsidTr="00BA5F15">
        <w:tc>
          <w:tcPr>
            <w:tcW w:w="3055" w:type="dxa"/>
          </w:tcPr>
          <w:p w14:paraId="110E3572" w14:textId="77777777" w:rsidR="00BA5F15" w:rsidRPr="00EC7169" w:rsidRDefault="00BA5F15" w:rsidP="00BA5F15">
            <w:pPr>
              <w:tabs>
                <w:tab w:val="left" w:pos="0"/>
              </w:tabs>
              <w:suppressAutoHyphens/>
              <w:rPr>
                <w:rFonts w:eastAsia="Calibri"/>
                <w:bCs/>
                <w:i/>
                <w:szCs w:val="32"/>
              </w:rPr>
            </w:pPr>
            <w:r>
              <w:rPr>
                <w:rFonts w:eastAsia="Calibri"/>
                <w:b/>
                <w:bCs/>
                <w:i/>
                <w:szCs w:val="32"/>
              </w:rPr>
              <w:t>EA</w:t>
            </w:r>
            <w:r w:rsidRPr="00EC7169">
              <w:rPr>
                <w:rFonts w:eastAsia="Calibri"/>
                <w:bCs/>
                <w:szCs w:val="32"/>
              </w:rPr>
              <w:t xml:space="preserve"> = </w:t>
            </w:r>
            <w:r>
              <w:rPr>
                <w:rFonts w:eastAsia="Calibri"/>
                <w:bCs/>
                <w:i/>
                <w:szCs w:val="32"/>
              </w:rPr>
              <w:t>Everyone’s an Author</w:t>
            </w:r>
          </w:p>
          <w:p w14:paraId="69252217" w14:textId="77777777" w:rsidR="00BA5F15" w:rsidRDefault="00BA5F15" w:rsidP="00BA5F15">
            <w:pPr>
              <w:tabs>
                <w:tab w:val="left" w:pos="0"/>
              </w:tabs>
              <w:suppressAutoHyphens/>
              <w:rPr>
                <w:rFonts w:eastAsia="Calibri"/>
                <w:bCs/>
                <w:i/>
                <w:szCs w:val="32"/>
              </w:rPr>
            </w:pPr>
            <w:r>
              <w:rPr>
                <w:rFonts w:eastAsia="Calibri"/>
                <w:b/>
                <w:bCs/>
                <w:i/>
                <w:szCs w:val="32"/>
              </w:rPr>
              <w:t>LS</w:t>
            </w:r>
            <w:r>
              <w:rPr>
                <w:rFonts w:eastAsia="Calibri"/>
                <w:bCs/>
                <w:i/>
                <w:szCs w:val="32"/>
              </w:rPr>
              <w:t xml:space="preserve"> </w:t>
            </w:r>
            <w:r w:rsidRPr="00EC7169">
              <w:rPr>
                <w:rFonts w:eastAsia="Calibri"/>
                <w:bCs/>
                <w:szCs w:val="32"/>
              </w:rPr>
              <w:t xml:space="preserve">= </w:t>
            </w:r>
            <w:r>
              <w:rPr>
                <w:rFonts w:eastAsia="Calibri"/>
                <w:bCs/>
                <w:i/>
                <w:szCs w:val="32"/>
              </w:rPr>
              <w:t>The Little Seagull</w:t>
            </w:r>
          </w:p>
          <w:p w14:paraId="36304A62" w14:textId="5099B7BA" w:rsidR="00BA5F15" w:rsidRPr="004F628E" w:rsidRDefault="00BA5F15" w:rsidP="00BA5F15">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695" w:type="dxa"/>
            <w:tcBorders>
              <w:right w:val="single" w:sz="4" w:space="0" w:color="auto"/>
            </w:tcBorders>
          </w:tcPr>
          <w:p w14:paraId="53D5BE8C" w14:textId="77777777" w:rsidR="00BA5F15" w:rsidRDefault="00BA5F15" w:rsidP="00BA5F15">
            <w:pPr>
              <w:tabs>
                <w:tab w:val="left" w:pos="0"/>
              </w:tabs>
              <w:suppressAutoHyphens/>
              <w:rPr>
                <w:rFonts w:eastAsia="Calibri"/>
                <w:b/>
                <w:bCs/>
                <w:i/>
                <w:szCs w:val="32"/>
              </w:rPr>
            </w:pPr>
            <w:r w:rsidRPr="00C5370C">
              <w:rPr>
                <w:rFonts w:eastAsia="Calibri"/>
                <w:b/>
                <w:i/>
                <w:szCs w:val="32"/>
              </w:rPr>
              <w:t>PYM</w:t>
            </w:r>
            <w:r>
              <w:rPr>
                <w:rFonts w:eastAsia="Calibri"/>
                <w:bCs/>
                <w:i/>
                <w:szCs w:val="32"/>
              </w:rPr>
              <w:t xml:space="preserve"> </w:t>
            </w:r>
            <w:r w:rsidRPr="00C5370C">
              <w:rPr>
                <w:rFonts w:eastAsia="Calibri"/>
                <w:bCs/>
                <w:iCs/>
                <w:szCs w:val="32"/>
              </w:rPr>
              <w:t>=</w:t>
            </w:r>
            <w:r>
              <w:rPr>
                <w:rFonts w:eastAsia="Calibri"/>
                <w:bCs/>
                <w:i/>
                <w:szCs w:val="32"/>
              </w:rPr>
              <w:t xml:space="preserve"> The Person You Mean to Be</w:t>
            </w:r>
            <w:r>
              <w:rPr>
                <w:rFonts w:eastAsia="Calibri"/>
                <w:b/>
                <w:bCs/>
                <w:i/>
                <w:szCs w:val="32"/>
              </w:rPr>
              <w:t xml:space="preserve"> </w:t>
            </w:r>
          </w:p>
          <w:p w14:paraId="49FBDA06" w14:textId="77777777" w:rsidR="00BA5F15" w:rsidRPr="00EC7169" w:rsidRDefault="00BA5F15" w:rsidP="00BA5F15">
            <w:pPr>
              <w:tabs>
                <w:tab w:val="left" w:pos="0"/>
              </w:tabs>
              <w:suppressAutoHyphens/>
              <w:rPr>
                <w:rFonts w:eastAsia="Calibri"/>
                <w:bCs/>
                <w:i/>
                <w:szCs w:val="32"/>
              </w:rPr>
            </w:pPr>
            <w:r>
              <w:rPr>
                <w:rFonts w:eastAsia="Calibri"/>
                <w:b/>
                <w:bCs/>
                <w:i/>
                <w:szCs w:val="32"/>
              </w:rPr>
              <w:t>IQ</w:t>
            </w:r>
            <w:r>
              <w:rPr>
                <w:rFonts w:eastAsia="Calibri"/>
                <w:bCs/>
                <w:i/>
                <w:szCs w:val="32"/>
              </w:rPr>
              <w:t xml:space="preserve"> = </w:t>
            </w:r>
            <w:proofErr w:type="spellStart"/>
            <w:r>
              <w:rPr>
                <w:rFonts w:eastAsia="Calibri"/>
                <w:bCs/>
                <w:i/>
                <w:szCs w:val="32"/>
              </w:rPr>
              <w:t>InQuizitive</w:t>
            </w:r>
            <w:proofErr w:type="spellEnd"/>
            <w:r>
              <w:rPr>
                <w:rFonts w:eastAsia="Calibri"/>
                <w:bCs/>
                <w:i/>
                <w:szCs w:val="32"/>
              </w:rPr>
              <w:t xml:space="preserve"> for Writers</w:t>
            </w:r>
          </w:p>
          <w:p w14:paraId="54640B40" w14:textId="5DE7F7DD" w:rsidR="00BA5F15" w:rsidRPr="004F628E" w:rsidRDefault="00BA5F15" w:rsidP="00BA5F15">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Discussions in Canvas</w:t>
            </w:r>
          </w:p>
        </w:tc>
        <w:tc>
          <w:tcPr>
            <w:tcW w:w="620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1D107017" w14:textId="12CE8746" w:rsidR="00BA5F15" w:rsidRPr="004F628E" w:rsidRDefault="00BA5F15" w:rsidP="00BA5F15">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EA689EE" w14:textId="1CCD128C" w:rsidR="00BA5F15" w:rsidRPr="00EC7169" w:rsidRDefault="00BA5F15" w:rsidP="00BA5F15">
      <w:pPr>
        <w:rPr>
          <w:rFonts w:eastAsia="Calibri"/>
        </w:rPr>
      </w:pPr>
      <w:r>
        <w:rPr>
          <w:rFonts w:eastAsia="Calibri"/>
        </w:rPr>
        <w:t>Overview of Final Portfolio</w:t>
      </w:r>
      <w:r w:rsidRPr="00EC7169">
        <w:rPr>
          <w:rFonts w:eastAsia="Calibri"/>
        </w:rPr>
        <w:t xml:space="preserve">: Weeks </w:t>
      </w:r>
      <w:r>
        <w:rPr>
          <w:rFonts w:eastAsia="Calibri"/>
        </w:rPr>
        <w:t>13–Finals</w:t>
      </w:r>
    </w:p>
    <w:tbl>
      <w:tblPr>
        <w:tblStyle w:val="TableGrid"/>
        <w:tblW w:w="0" w:type="auto"/>
        <w:jc w:val="center"/>
        <w:tblLook w:val="04A0" w:firstRow="1" w:lastRow="0" w:firstColumn="1" w:lastColumn="0" w:noHBand="0" w:noVBand="1"/>
      </w:tblPr>
      <w:tblGrid>
        <w:gridCol w:w="1536"/>
        <w:gridCol w:w="2419"/>
        <w:gridCol w:w="160"/>
        <w:gridCol w:w="4337"/>
        <w:gridCol w:w="72"/>
        <w:gridCol w:w="4426"/>
      </w:tblGrid>
      <w:tr w:rsidR="00BA5F15" w:rsidRPr="00EC7169" w14:paraId="0960784C" w14:textId="77777777" w:rsidTr="00540394">
        <w:trPr>
          <w:jc w:val="center"/>
        </w:trPr>
        <w:tc>
          <w:tcPr>
            <w:tcW w:w="1536" w:type="dxa"/>
            <w:tcBorders>
              <w:bottom w:val="nil"/>
            </w:tcBorders>
            <w:shd w:val="clear" w:color="auto" w:fill="5F497A"/>
            <w:vAlign w:val="center"/>
          </w:tcPr>
          <w:p w14:paraId="3606640D" w14:textId="77777777" w:rsidR="00BA5F15" w:rsidRPr="00EC7169" w:rsidRDefault="00BA5F15" w:rsidP="00540394">
            <w:pPr>
              <w:jc w:val="center"/>
              <w:rPr>
                <w:rFonts w:eastAsia="Calibri"/>
                <w:color w:val="FFFFFF"/>
              </w:rPr>
            </w:pPr>
          </w:p>
        </w:tc>
        <w:tc>
          <w:tcPr>
            <w:tcW w:w="2419" w:type="dxa"/>
            <w:tcBorders>
              <w:bottom w:val="single" w:sz="4" w:space="0" w:color="auto"/>
            </w:tcBorders>
            <w:shd w:val="clear" w:color="auto" w:fill="5F497A"/>
          </w:tcPr>
          <w:p w14:paraId="2E39127A" w14:textId="77777777" w:rsidR="00BA5F15" w:rsidRPr="00EC7169" w:rsidRDefault="00BA5F15" w:rsidP="00540394">
            <w:pPr>
              <w:rPr>
                <w:rFonts w:eastAsia="Calibri"/>
                <w:color w:val="FFFFFF"/>
              </w:rPr>
            </w:pPr>
            <w:r w:rsidRPr="00EC7169">
              <w:rPr>
                <w:rFonts w:eastAsia="Calibri"/>
                <w:color w:val="FFFFFF"/>
              </w:rPr>
              <w:t>Topics to Cover</w:t>
            </w:r>
          </w:p>
        </w:tc>
        <w:tc>
          <w:tcPr>
            <w:tcW w:w="4497" w:type="dxa"/>
            <w:gridSpan w:val="2"/>
            <w:shd w:val="clear" w:color="auto" w:fill="5F497A"/>
          </w:tcPr>
          <w:p w14:paraId="5E869E4C" w14:textId="77777777" w:rsidR="00BA5F15" w:rsidRPr="00EC7169" w:rsidRDefault="00BA5F15" w:rsidP="00540394">
            <w:pPr>
              <w:rPr>
                <w:rFonts w:eastAsia="Calibri"/>
                <w:color w:val="FFFFFF"/>
              </w:rPr>
            </w:pPr>
            <w:r w:rsidRPr="00EC7169">
              <w:rPr>
                <w:rFonts w:eastAsia="Calibri"/>
                <w:color w:val="FFFFFF"/>
              </w:rPr>
              <w:t>Possible Readings</w:t>
            </w:r>
          </w:p>
        </w:tc>
        <w:tc>
          <w:tcPr>
            <w:tcW w:w="4498" w:type="dxa"/>
            <w:gridSpan w:val="2"/>
            <w:shd w:val="clear" w:color="auto" w:fill="5F497A"/>
          </w:tcPr>
          <w:p w14:paraId="6D73AA7D" w14:textId="77777777" w:rsidR="00BA5F15" w:rsidRPr="00EC7169" w:rsidRDefault="00BA5F15" w:rsidP="00540394">
            <w:pPr>
              <w:rPr>
                <w:rFonts w:eastAsia="Calibri"/>
                <w:color w:val="FFFFFF"/>
              </w:rPr>
            </w:pPr>
            <w:r w:rsidRPr="00EC7169">
              <w:rPr>
                <w:rFonts w:eastAsia="Calibri"/>
                <w:color w:val="FFFFFF"/>
              </w:rPr>
              <w:t>Possible homework/activities</w:t>
            </w:r>
          </w:p>
        </w:tc>
      </w:tr>
      <w:tr w:rsidR="007B67F2" w:rsidRPr="00EC7169" w14:paraId="430C5BF0" w14:textId="77777777" w:rsidTr="00634E01">
        <w:trPr>
          <w:jc w:val="center"/>
        </w:trPr>
        <w:tc>
          <w:tcPr>
            <w:tcW w:w="1536" w:type="dxa"/>
            <w:shd w:val="clear" w:color="auto" w:fill="5F497A"/>
            <w:vAlign w:val="center"/>
          </w:tcPr>
          <w:p w14:paraId="170C2E20" w14:textId="7264B41B" w:rsidR="007B67F2" w:rsidRDefault="007B67F2" w:rsidP="007B67F2">
            <w:pPr>
              <w:jc w:val="center"/>
              <w:rPr>
                <w:rFonts w:eastAsia="Calibri"/>
                <w:color w:val="FFFFFF"/>
              </w:rPr>
            </w:pPr>
            <w:r>
              <w:rPr>
                <w:rFonts w:eastAsia="Calibri"/>
                <w:color w:val="FFFFFF"/>
              </w:rPr>
              <w:t>Week 13</w:t>
            </w:r>
          </w:p>
          <w:p w14:paraId="49522EBB" w14:textId="77777777" w:rsidR="007B67F2" w:rsidRPr="00E76641" w:rsidRDefault="007B67F2" w:rsidP="007B67F2">
            <w:pPr>
              <w:jc w:val="center"/>
              <w:rPr>
                <w:rFonts w:eastAsia="Calibri"/>
                <w:color w:val="FFFFFF"/>
                <w:sz w:val="28"/>
              </w:rPr>
            </w:pPr>
          </w:p>
          <w:p w14:paraId="70D7A31B" w14:textId="0102E917" w:rsidR="007B67F2" w:rsidRPr="00FF7D34" w:rsidRDefault="007B67F2" w:rsidP="007B67F2">
            <w:pPr>
              <w:jc w:val="center"/>
              <w:rPr>
                <w:rFonts w:eastAsia="Calibri"/>
                <w:color w:val="FFFFFF"/>
                <w:sz w:val="22"/>
              </w:rPr>
            </w:pPr>
            <w:r w:rsidRPr="00E76641">
              <w:rPr>
                <w:rFonts w:eastAsia="Calibri"/>
                <w:color w:val="FFFFFF"/>
              </w:rPr>
              <w:t>11/1</w:t>
            </w:r>
            <w:r>
              <w:rPr>
                <w:rFonts w:eastAsia="Calibri"/>
                <w:color w:val="FFFFFF"/>
              </w:rPr>
              <w:t>5</w:t>
            </w:r>
            <w:r w:rsidRPr="00E76641">
              <w:rPr>
                <w:rFonts w:eastAsia="Calibri"/>
                <w:color w:val="FFFFFF"/>
              </w:rPr>
              <w:t>–11/1</w:t>
            </w:r>
            <w:r>
              <w:rPr>
                <w:rFonts w:eastAsia="Calibri"/>
                <w:color w:val="FFFFFF"/>
              </w:rPr>
              <w:t>9</w:t>
            </w:r>
          </w:p>
        </w:tc>
        <w:tc>
          <w:tcPr>
            <w:tcW w:w="2579" w:type="dxa"/>
            <w:gridSpan w:val="2"/>
            <w:shd w:val="clear" w:color="auto" w:fill="auto"/>
          </w:tcPr>
          <w:p w14:paraId="51B3EE95" w14:textId="77777777" w:rsidR="007B67F2" w:rsidRDefault="007B67F2" w:rsidP="007B67F2">
            <w:pPr>
              <w:rPr>
                <w:rFonts w:eastAsia="Calibri"/>
                <w:b/>
              </w:rPr>
            </w:pPr>
            <w:r>
              <w:rPr>
                <w:rFonts w:eastAsia="Calibri"/>
                <w:b/>
              </w:rPr>
              <w:t>Assign Portfolio of Revisions and Self-Analytical Writing</w:t>
            </w:r>
          </w:p>
          <w:p w14:paraId="2FB0FD76" w14:textId="69CD90C2" w:rsidR="00BA5F15" w:rsidRDefault="00BA5F15" w:rsidP="007B67F2">
            <w:pPr>
              <w:rPr>
                <w:rFonts w:eastAsia="Calibri"/>
                <w:b/>
              </w:rPr>
            </w:pPr>
          </w:p>
          <w:p w14:paraId="33F86798" w14:textId="77777777" w:rsidR="00BA5F15" w:rsidRDefault="00BA5F15" w:rsidP="00BA5F15">
            <w:pPr>
              <w:rPr>
                <w:rFonts w:eastAsia="Calibri"/>
                <w:b/>
              </w:rPr>
            </w:pPr>
            <w:r>
              <w:rPr>
                <w:rFonts w:eastAsia="Calibri"/>
                <w:b/>
              </w:rPr>
              <w:t>Significant Revisions</w:t>
            </w:r>
          </w:p>
          <w:p w14:paraId="5BAAEFE2" w14:textId="77777777" w:rsidR="00BA5F15" w:rsidRDefault="00BA5F15" w:rsidP="00BA5F15">
            <w:pPr>
              <w:rPr>
                <w:rFonts w:eastAsia="Calibri"/>
                <w:b/>
              </w:rPr>
            </w:pPr>
          </w:p>
          <w:p w14:paraId="47C19DBF" w14:textId="77777777" w:rsidR="00BA5F15" w:rsidRDefault="00BA5F15" w:rsidP="00BA5F15">
            <w:pPr>
              <w:rPr>
                <w:rFonts w:eastAsia="Calibri"/>
                <w:b/>
              </w:rPr>
            </w:pPr>
            <w:r>
              <w:rPr>
                <w:rFonts w:eastAsia="Calibri"/>
                <w:b/>
              </w:rPr>
              <w:t>Metacognitive Writing</w:t>
            </w:r>
          </w:p>
          <w:p w14:paraId="109D8ABC" w14:textId="3D52E1E6" w:rsidR="00BA5F15" w:rsidRPr="00634E01" w:rsidRDefault="00BA5F15" w:rsidP="007B67F2">
            <w:pPr>
              <w:rPr>
                <w:rFonts w:eastAsia="Calibri"/>
                <w:b/>
              </w:rPr>
            </w:pPr>
          </w:p>
        </w:tc>
        <w:tc>
          <w:tcPr>
            <w:tcW w:w="4409" w:type="dxa"/>
            <w:gridSpan w:val="2"/>
          </w:tcPr>
          <w:p w14:paraId="000A459A" w14:textId="77777777" w:rsidR="00BA5F15" w:rsidRDefault="00BA5F15" w:rsidP="00BA5F15">
            <w:pPr>
              <w:rPr>
                <w:rFonts w:eastAsia="Calibri"/>
                <w:b/>
              </w:rPr>
            </w:pPr>
            <w:r>
              <w:rPr>
                <w:rFonts w:eastAsia="Calibri"/>
                <w:b/>
              </w:rPr>
              <w:t>Student Work</w:t>
            </w:r>
          </w:p>
          <w:p w14:paraId="5F70AFDA" w14:textId="77777777" w:rsidR="00BA5F15" w:rsidRDefault="00BA5F15" w:rsidP="007B67F2">
            <w:pPr>
              <w:rPr>
                <w:rFonts w:eastAsia="Calibri"/>
              </w:rPr>
            </w:pPr>
          </w:p>
          <w:p w14:paraId="72BEEC5D" w14:textId="77777777" w:rsidR="007B67F2" w:rsidRDefault="007B67F2" w:rsidP="007B67F2">
            <w:pPr>
              <w:rPr>
                <w:rFonts w:eastAsia="Calibri"/>
              </w:rPr>
            </w:pPr>
            <w:r>
              <w:rPr>
                <w:rFonts w:eastAsia="Calibri"/>
              </w:rPr>
              <w:t>For Portfolio of Revisions: ask students to re-read previous projects with your feedback.</w:t>
            </w:r>
          </w:p>
          <w:p w14:paraId="119EFCF6" w14:textId="77777777" w:rsidR="00BA5F15" w:rsidRDefault="00BA5F15" w:rsidP="007B67F2">
            <w:pPr>
              <w:rPr>
                <w:rFonts w:eastAsia="Calibri"/>
              </w:rPr>
            </w:pPr>
          </w:p>
          <w:p w14:paraId="17C70A5A" w14:textId="2559CCA1" w:rsidR="00BA5F15" w:rsidRPr="00EC7169" w:rsidRDefault="00BA5F15" w:rsidP="007B67F2">
            <w:pPr>
              <w:rPr>
                <w:rFonts w:eastAsia="Calibri"/>
              </w:rPr>
            </w:pPr>
            <w:r>
              <w:rPr>
                <w:rFonts w:eastAsia="Calibri"/>
              </w:rPr>
              <w:t>Have students review the Portfolio Rubric.</w:t>
            </w:r>
          </w:p>
        </w:tc>
        <w:tc>
          <w:tcPr>
            <w:tcW w:w="4426" w:type="dxa"/>
          </w:tcPr>
          <w:p w14:paraId="7A02B4A3" w14:textId="1C03C8D7" w:rsidR="00BA5F15" w:rsidRDefault="00BA5F15" w:rsidP="00BA5F15">
            <w:pPr>
              <w:pStyle w:val="ListParagraph"/>
              <w:numPr>
                <w:ilvl w:val="0"/>
                <w:numId w:val="14"/>
              </w:numPr>
              <w:rPr>
                <w:rFonts w:eastAsia="Calibri"/>
              </w:rPr>
            </w:pPr>
            <w:r>
              <w:rPr>
                <w:rFonts w:eastAsia="Calibri"/>
              </w:rPr>
              <w:t>Flipped Day: students start on revisions</w:t>
            </w:r>
          </w:p>
          <w:p w14:paraId="583CA3B1" w14:textId="77777777" w:rsidR="00BA5F15" w:rsidRDefault="00BA5F15" w:rsidP="00BA5F15">
            <w:pPr>
              <w:pStyle w:val="ListParagraph"/>
              <w:ind w:left="360"/>
              <w:rPr>
                <w:rFonts w:eastAsia="Calibri"/>
              </w:rPr>
            </w:pPr>
          </w:p>
          <w:p w14:paraId="54D8CB80" w14:textId="77777777" w:rsidR="00BA5F15" w:rsidRDefault="00BA5F15" w:rsidP="00BA5F15">
            <w:pPr>
              <w:pStyle w:val="ListParagraph"/>
              <w:numPr>
                <w:ilvl w:val="0"/>
                <w:numId w:val="14"/>
              </w:numPr>
              <w:rPr>
                <w:rFonts w:eastAsia="Calibri"/>
              </w:rPr>
            </w:pPr>
            <w:r>
              <w:rPr>
                <w:rFonts w:eastAsia="Calibri"/>
              </w:rPr>
              <w:t xml:space="preserve">Hand back Writing Samples from first week and ask students to reflect on their improved writing strategies. </w:t>
            </w:r>
          </w:p>
          <w:p w14:paraId="76C3727F" w14:textId="03449B33" w:rsidR="007B67F2" w:rsidRPr="00E76641" w:rsidRDefault="007B67F2" w:rsidP="00BA5F15">
            <w:pPr>
              <w:pStyle w:val="ListParagraph"/>
              <w:ind w:left="360"/>
              <w:rPr>
                <w:rFonts w:eastAsia="Calibri"/>
              </w:rPr>
            </w:pPr>
          </w:p>
        </w:tc>
      </w:tr>
      <w:tr w:rsidR="00053012" w:rsidRPr="00EC7169" w14:paraId="7C8DB632" w14:textId="77777777" w:rsidTr="00E76641">
        <w:trPr>
          <w:jc w:val="center"/>
        </w:trPr>
        <w:tc>
          <w:tcPr>
            <w:tcW w:w="1536" w:type="dxa"/>
            <w:tcBorders>
              <w:top w:val="nil"/>
            </w:tcBorders>
            <w:shd w:val="clear" w:color="auto" w:fill="5F497A"/>
            <w:vAlign w:val="center"/>
          </w:tcPr>
          <w:p w14:paraId="6393A0EF" w14:textId="7A75D371" w:rsidR="00053012" w:rsidRDefault="00FF7D34" w:rsidP="00AF2324">
            <w:pPr>
              <w:jc w:val="center"/>
              <w:rPr>
                <w:rFonts w:eastAsia="Calibri"/>
                <w:color w:val="FFFFFF"/>
              </w:rPr>
            </w:pPr>
            <w:r>
              <w:rPr>
                <w:rFonts w:eastAsia="Calibri"/>
                <w:color w:val="FFFFFF"/>
              </w:rPr>
              <w:t>Week 14</w:t>
            </w:r>
          </w:p>
          <w:p w14:paraId="635B2544" w14:textId="2A1C1BBF" w:rsidR="00053012" w:rsidRPr="00C3640D" w:rsidRDefault="00FF7D34" w:rsidP="00FF7D34">
            <w:pPr>
              <w:jc w:val="center"/>
              <w:rPr>
                <w:rFonts w:eastAsia="Calibri"/>
                <w:color w:val="FFFFFF"/>
                <w:sz w:val="22"/>
                <w:szCs w:val="22"/>
              </w:rPr>
            </w:pPr>
            <w:r w:rsidRPr="00C3640D">
              <w:rPr>
                <w:rFonts w:eastAsia="Calibri"/>
                <w:color w:val="FFFFFF"/>
                <w:sz w:val="22"/>
                <w:szCs w:val="22"/>
              </w:rPr>
              <w:t>11/</w:t>
            </w:r>
            <w:r w:rsidR="00C3640D" w:rsidRPr="00C3640D">
              <w:rPr>
                <w:rFonts w:eastAsia="Calibri"/>
                <w:color w:val="FFFFFF"/>
                <w:sz w:val="22"/>
                <w:szCs w:val="22"/>
              </w:rPr>
              <w:t>22</w:t>
            </w:r>
            <w:r w:rsidR="00053012" w:rsidRPr="00C3640D">
              <w:rPr>
                <w:rFonts w:eastAsia="Calibri"/>
                <w:color w:val="FFFFFF"/>
                <w:sz w:val="22"/>
                <w:szCs w:val="22"/>
              </w:rPr>
              <w:t>–1</w:t>
            </w:r>
            <w:r w:rsidRPr="00C3640D">
              <w:rPr>
                <w:rFonts w:eastAsia="Calibri"/>
                <w:color w:val="FFFFFF"/>
                <w:sz w:val="22"/>
                <w:szCs w:val="22"/>
              </w:rPr>
              <w:t>1</w:t>
            </w:r>
            <w:r w:rsidR="00053012" w:rsidRPr="00C3640D">
              <w:rPr>
                <w:rFonts w:eastAsia="Calibri"/>
                <w:color w:val="FFFFFF"/>
                <w:sz w:val="22"/>
                <w:szCs w:val="22"/>
              </w:rPr>
              <w:t>/</w:t>
            </w:r>
            <w:r w:rsidRPr="00C3640D">
              <w:rPr>
                <w:rFonts w:eastAsia="Calibri"/>
                <w:color w:val="FFFFFF"/>
                <w:sz w:val="22"/>
                <w:szCs w:val="22"/>
              </w:rPr>
              <w:t>2</w:t>
            </w:r>
            <w:r w:rsidR="00C3640D" w:rsidRPr="00C3640D">
              <w:rPr>
                <w:rFonts w:eastAsia="Calibri"/>
                <w:color w:val="FFFFFF"/>
                <w:sz w:val="22"/>
                <w:szCs w:val="22"/>
              </w:rPr>
              <w:t>3*</w:t>
            </w:r>
          </w:p>
          <w:p w14:paraId="318080BB" w14:textId="77777777" w:rsidR="00C3640D" w:rsidRDefault="00C3640D" w:rsidP="00FF7D34">
            <w:pPr>
              <w:jc w:val="center"/>
              <w:rPr>
                <w:rFonts w:eastAsia="Calibri"/>
                <w:color w:val="FFFFFF"/>
              </w:rPr>
            </w:pPr>
          </w:p>
          <w:p w14:paraId="4AB8E782" w14:textId="29D75330" w:rsidR="00FF7D34" w:rsidRDefault="00C3640D" w:rsidP="00FF7D34">
            <w:pPr>
              <w:jc w:val="center"/>
              <w:rPr>
                <w:rFonts w:eastAsia="Calibri"/>
                <w:color w:val="FFFFFF"/>
              </w:rPr>
            </w:pPr>
            <w:r>
              <w:rPr>
                <w:rFonts w:eastAsia="Calibri"/>
                <w:color w:val="FFFFFF"/>
              </w:rPr>
              <w:t>*</w:t>
            </w:r>
            <w:r w:rsidRPr="004C14DD">
              <w:rPr>
                <w:rFonts w:eastAsia="Calibri"/>
                <w:color w:val="FFFFFF"/>
                <w:sz w:val="22"/>
                <w:szCs w:val="22"/>
              </w:rPr>
              <w:t>11/24-11/26 Thanksgiving Break</w:t>
            </w:r>
          </w:p>
        </w:tc>
        <w:tc>
          <w:tcPr>
            <w:tcW w:w="2579" w:type="dxa"/>
            <w:gridSpan w:val="2"/>
            <w:shd w:val="clear" w:color="auto" w:fill="auto"/>
          </w:tcPr>
          <w:p w14:paraId="086E8655" w14:textId="77777777" w:rsidR="00BF0686" w:rsidRDefault="00BF0686" w:rsidP="00904462">
            <w:pPr>
              <w:rPr>
                <w:rFonts w:eastAsia="Calibri"/>
                <w:b/>
              </w:rPr>
            </w:pPr>
          </w:p>
          <w:p w14:paraId="32964CBB" w14:textId="522FA9FA" w:rsidR="00BF0686" w:rsidRDefault="00BA5F15" w:rsidP="00904462">
            <w:pPr>
              <w:rPr>
                <w:rFonts w:eastAsia="Calibri"/>
                <w:b/>
              </w:rPr>
            </w:pPr>
            <w:r w:rsidRPr="0050225B">
              <w:rPr>
                <w:rFonts w:eastAsia="Calibri"/>
                <w:b/>
                <w:highlight w:val="yellow"/>
              </w:rPr>
              <w:t xml:space="preserve">Project 3 handed back </w:t>
            </w:r>
            <w:r>
              <w:rPr>
                <w:rFonts w:eastAsia="Calibri"/>
                <w:b/>
                <w:highlight w:val="yellow"/>
              </w:rPr>
              <w:t>no later than</w:t>
            </w:r>
            <w:r w:rsidRPr="0050225B">
              <w:rPr>
                <w:rFonts w:eastAsia="Calibri"/>
                <w:b/>
                <w:highlight w:val="yellow"/>
              </w:rPr>
              <w:t xml:space="preserve"> 11/2</w:t>
            </w:r>
            <w:r w:rsidRPr="00BA5F15">
              <w:rPr>
                <w:rFonts w:eastAsia="Calibri"/>
                <w:b/>
                <w:highlight w:val="yellow"/>
              </w:rPr>
              <w:t>2</w:t>
            </w:r>
          </w:p>
        </w:tc>
        <w:tc>
          <w:tcPr>
            <w:tcW w:w="4409" w:type="dxa"/>
            <w:gridSpan w:val="2"/>
          </w:tcPr>
          <w:p w14:paraId="2F495650" w14:textId="77777777" w:rsidR="00053012" w:rsidRDefault="00E76641" w:rsidP="005F6565">
            <w:pPr>
              <w:rPr>
                <w:rFonts w:eastAsia="Calibri"/>
                <w:b/>
              </w:rPr>
            </w:pPr>
            <w:r>
              <w:rPr>
                <w:rFonts w:eastAsia="Calibri"/>
                <w:b/>
              </w:rPr>
              <w:t>Student Work</w:t>
            </w:r>
          </w:p>
          <w:p w14:paraId="0D9F268C" w14:textId="41FC8BE3" w:rsidR="00BF0686" w:rsidRDefault="00BF0686" w:rsidP="005F6565">
            <w:pPr>
              <w:rPr>
                <w:rFonts w:eastAsia="Calibri"/>
              </w:rPr>
            </w:pPr>
          </w:p>
          <w:p w14:paraId="108F567D" w14:textId="0A025AF1" w:rsidR="00BA5F15" w:rsidRPr="00BA5F15" w:rsidRDefault="00BA5F15" w:rsidP="005F6565">
            <w:pPr>
              <w:rPr>
                <w:rFonts w:eastAsia="Calibri"/>
              </w:rPr>
            </w:pPr>
            <w:r>
              <w:rPr>
                <w:rFonts w:eastAsia="Calibri"/>
                <w:b/>
                <w:bCs/>
                <w:i/>
                <w:iCs/>
              </w:rPr>
              <w:t>PP</w:t>
            </w:r>
            <w:r>
              <w:rPr>
                <w:rFonts w:eastAsia="Calibri"/>
              </w:rPr>
              <w:t xml:space="preserve">: </w:t>
            </w:r>
            <w:r w:rsidR="004C14DD">
              <w:rPr>
                <w:rFonts w:eastAsia="Calibri"/>
              </w:rPr>
              <w:t>“Section 4: Final Portfolio Cover Letter” and selections to review the self-analytical cover letter</w:t>
            </w:r>
          </w:p>
          <w:p w14:paraId="4B0A67FE" w14:textId="1FC2FFF0" w:rsidR="00BF0686" w:rsidRPr="00E76641" w:rsidRDefault="00BF0686" w:rsidP="005F6565">
            <w:pPr>
              <w:rPr>
                <w:rFonts w:eastAsia="Calibri"/>
              </w:rPr>
            </w:pPr>
          </w:p>
        </w:tc>
        <w:tc>
          <w:tcPr>
            <w:tcW w:w="4426" w:type="dxa"/>
          </w:tcPr>
          <w:p w14:paraId="34D2A5A7" w14:textId="77777777" w:rsidR="00053012" w:rsidRDefault="00E76641" w:rsidP="00904462">
            <w:pPr>
              <w:pStyle w:val="ListParagraph"/>
              <w:numPr>
                <w:ilvl w:val="0"/>
                <w:numId w:val="14"/>
              </w:numPr>
              <w:rPr>
                <w:rFonts w:eastAsia="Calibri"/>
              </w:rPr>
            </w:pPr>
            <w:r>
              <w:rPr>
                <w:rFonts w:eastAsia="Calibri"/>
              </w:rPr>
              <w:t>Flipped Day: students start on revisions</w:t>
            </w:r>
          </w:p>
          <w:p w14:paraId="1B5A97B9" w14:textId="77777777" w:rsidR="00BA5F15" w:rsidRDefault="00BA5F15" w:rsidP="00BA5F15">
            <w:pPr>
              <w:pStyle w:val="ListParagraph"/>
              <w:ind w:left="360"/>
              <w:rPr>
                <w:rFonts w:eastAsia="Calibri"/>
              </w:rPr>
            </w:pPr>
          </w:p>
          <w:p w14:paraId="69444EBE" w14:textId="0E6D8A2D" w:rsidR="00BF0686" w:rsidRPr="006B05DD" w:rsidRDefault="00BF0686" w:rsidP="00904462">
            <w:pPr>
              <w:pStyle w:val="ListParagraph"/>
              <w:numPr>
                <w:ilvl w:val="0"/>
                <w:numId w:val="14"/>
              </w:numPr>
              <w:rPr>
                <w:rFonts w:eastAsia="Calibri"/>
              </w:rPr>
            </w:pPr>
            <w:r>
              <w:rPr>
                <w:rFonts w:eastAsia="Calibri"/>
              </w:rPr>
              <w:t>Use class time for open workshop and then more structured peer reviews.</w:t>
            </w:r>
          </w:p>
        </w:tc>
      </w:tr>
      <w:tr w:rsidR="00FF7D34" w:rsidRPr="00EC7169" w14:paraId="46C435AF" w14:textId="77777777" w:rsidTr="00634E01">
        <w:trPr>
          <w:jc w:val="center"/>
        </w:trPr>
        <w:tc>
          <w:tcPr>
            <w:tcW w:w="1536" w:type="dxa"/>
            <w:shd w:val="clear" w:color="auto" w:fill="5F497A"/>
            <w:vAlign w:val="center"/>
          </w:tcPr>
          <w:p w14:paraId="446A3823" w14:textId="1029BC61" w:rsidR="00FF7D34" w:rsidRDefault="00FF7D34" w:rsidP="00AF2324">
            <w:pPr>
              <w:jc w:val="center"/>
              <w:rPr>
                <w:rFonts w:eastAsia="Calibri"/>
                <w:color w:val="FFFFFF"/>
              </w:rPr>
            </w:pPr>
            <w:r>
              <w:rPr>
                <w:rFonts w:eastAsia="Calibri"/>
                <w:color w:val="FFFFFF"/>
              </w:rPr>
              <w:t>Week 15</w:t>
            </w:r>
          </w:p>
          <w:p w14:paraId="046A74E0" w14:textId="41FB4C4A" w:rsidR="00BF0686" w:rsidRDefault="00FF7D34" w:rsidP="00FF7D34">
            <w:pPr>
              <w:jc w:val="center"/>
              <w:rPr>
                <w:rFonts w:eastAsia="Calibri"/>
                <w:color w:val="FFFFFF"/>
              </w:rPr>
            </w:pPr>
            <w:r>
              <w:rPr>
                <w:rFonts w:eastAsia="Calibri"/>
                <w:color w:val="FFFFFF"/>
                <w:sz w:val="22"/>
              </w:rPr>
              <w:t>11/2</w:t>
            </w:r>
            <w:r w:rsidR="00C3640D">
              <w:rPr>
                <w:rFonts w:eastAsia="Calibri"/>
                <w:color w:val="FFFFFF"/>
                <w:sz w:val="22"/>
              </w:rPr>
              <w:t>9</w:t>
            </w:r>
            <w:r>
              <w:rPr>
                <w:rFonts w:eastAsia="Calibri"/>
                <w:color w:val="FFFFFF"/>
                <w:sz w:val="22"/>
              </w:rPr>
              <w:t>–</w:t>
            </w:r>
            <w:r w:rsidRPr="00053012">
              <w:rPr>
                <w:rFonts w:eastAsia="Calibri"/>
                <w:color w:val="FFFFFF"/>
                <w:sz w:val="22"/>
              </w:rPr>
              <w:t>1</w:t>
            </w:r>
            <w:r w:rsidR="00C3640D">
              <w:rPr>
                <w:rFonts w:eastAsia="Calibri"/>
                <w:color w:val="FFFFFF"/>
                <w:sz w:val="22"/>
              </w:rPr>
              <w:t>2</w:t>
            </w:r>
            <w:r w:rsidRPr="00053012">
              <w:rPr>
                <w:rFonts w:eastAsia="Calibri"/>
                <w:color w:val="FFFFFF"/>
                <w:sz w:val="22"/>
              </w:rPr>
              <w:t>/</w:t>
            </w:r>
            <w:r w:rsidR="00C3640D">
              <w:rPr>
                <w:rFonts w:eastAsia="Calibri"/>
                <w:color w:val="FFFFFF"/>
                <w:sz w:val="22"/>
              </w:rPr>
              <w:t>03</w:t>
            </w:r>
          </w:p>
          <w:p w14:paraId="294BB179" w14:textId="13E94418" w:rsidR="00FF7D34" w:rsidRPr="00FF7D34" w:rsidRDefault="00FF7D34" w:rsidP="00FF7D34">
            <w:pPr>
              <w:jc w:val="center"/>
              <w:rPr>
                <w:rFonts w:eastAsia="Calibri"/>
                <w:color w:val="FFFFFF"/>
                <w:sz w:val="22"/>
              </w:rPr>
            </w:pPr>
          </w:p>
        </w:tc>
        <w:tc>
          <w:tcPr>
            <w:tcW w:w="2579" w:type="dxa"/>
            <w:gridSpan w:val="2"/>
            <w:shd w:val="clear" w:color="auto" w:fill="auto"/>
          </w:tcPr>
          <w:p w14:paraId="473E4C30" w14:textId="77777777" w:rsidR="00FF7D34" w:rsidRDefault="00111BBB" w:rsidP="00AF2324">
            <w:pPr>
              <w:rPr>
                <w:rFonts w:eastAsia="Calibri"/>
                <w:b/>
              </w:rPr>
            </w:pPr>
            <w:r>
              <w:rPr>
                <w:rFonts w:eastAsia="Calibri"/>
                <w:b/>
              </w:rPr>
              <w:t>Peer Review</w:t>
            </w:r>
          </w:p>
          <w:p w14:paraId="3BFD961E" w14:textId="77777777" w:rsidR="005E0E4F" w:rsidRDefault="005E0E4F" w:rsidP="00AF2324">
            <w:pPr>
              <w:rPr>
                <w:rFonts w:eastAsia="Calibri"/>
                <w:b/>
              </w:rPr>
            </w:pPr>
          </w:p>
          <w:p w14:paraId="57E43071" w14:textId="7ECFE6DA" w:rsidR="005E0E4F" w:rsidRDefault="005E0E4F" w:rsidP="0050225B">
            <w:pPr>
              <w:rPr>
                <w:rFonts w:eastAsia="Calibri"/>
                <w:b/>
              </w:rPr>
            </w:pPr>
          </w:p>
        </w:tc>
        <w:tc>
          <w:tcPr>
            <w:tcW w:w="4409" w:type="dxa"/>
            <w:gridSpan w:val="2"/>
          </w:tcPr>
          <w:p w14:paraId="3C6A1020" w14:textId="77777777" w:rsidR="00FF7D34" w:rsidRDefault="004C14DD" w:rsidP="005F6565">
            <w:pPr>
              <w:rPr>
                <w:rFonts w:eastAsia="Calibri"/>
                <w:bCs/>
              </w:rPr>
            </w:pPr>
            <w:r>
              <w:rPr>
                <w:rFonts w:eastAsia="Calibri"/>
                <w:bCs/>
              </w:rPr>
              <w:t xml:space="preserve">Each class meeting this week should be peer review: </w:t>
            </w:r>
          </w:p>
          <w:p w14:paraId="09555863" w14:textId="77777777" w:rsidR="004C14DD" w:rsidRDefault="004C14DD" w:rsidP="005F6565">
            <w:pPr>
              <w:rPr>
                <w:rFonts w:eastAsia="Calibri"/>
                <w:bCs/>
              </w:rPr>
            </w:pPr>
            <w:r>
              <w:rPr>
                <w:rFonts w:eastAsia="Calibri"/>
                <w:bCs/>
              </w:rPr>
              <w:t xml:space="preserve">  11/29: peer review on revision 1</w:t>
            </w:r>
          </w:p>
          <w:p w14:paraId="30F523AE" w14:textId="77777777" w:rsidR="004C14DD" w:rsidRDefault="004C14DD" w:rsidP="005F6565">
            <w:pPr>
              <w:rPr>
                <w:rFonts w:eastAsia="Calibri"/>
                <w:bCs/>
              </w:rPr>
            </w:pPr>
            <w:r>
              <w:rPr>
                <w:rFonts w:eastAsia="Calibri"/>
                <w:bCs/>
              </w:rPr>
              <w:t xml:space="preserve">  12/01: peer review on revision 2</w:t>
            </w:r>
          </w:p>
          <w:p w14:paraId="682355CF" w14:textId="764E5316" w:rsidR="004C14DD" w:rsidRPr="004C14DD" w:rsidRDefault="004C14DD" w:rsidP="005F6565">
            <w:pPr>
              <w:rPr>
                <w:rFonts w:eastAsia="Calibri"/>
                <w:bCs/>
              </w:rPr>
            </w:pPr>
            <w:r>
              <w:rPr>
                <w:rFonts w:eastAsia="Calibri"/>
                <w:bCs/>
              </w:rPr>
              <w:t xml:space="preserve">  12/03: peer review on self-analytical letter</w:t>
            </w:r>
          </w:p>
        </w:tc>
        <w:tc>
          <w:tcPr>
            <w:tcW w:w="4426" w:type="dxa"/>
          </w:tcPr>
          <w:p w14:paraId="71A034DB" w14:textId="77777777" w:rsidR="004C14DD" w:rsidRDefault="004C14DD" w:rsidP="004C14DD">
            <w:pPr>
              <w:pStyle w:val="ListParagraph"/>
              <w:numPr>
                <w:ilvl w:val="0"/>
                <w:numId w:val="14"/>
              </w:numPr>
              <w:rPr>
                <w:rFonts w:eastAsia="Calibri"/>
              </w:rPr>
            </w:pPr>
            <w:r>
              <w:rPr>
                <w:rFonts w:eastAsia="Calibri"/>
              </w:rPr>
              <w:t xml:space="preserve">Review </w:t>
            </w:r>
            <w:proofErr w:type="spellStart"/>
            <w:r>
              <w:rPr>
                <w:rFonts w:eastAsia="Calibri"/>
              </w:rPr>
              <w:t>Portfolium</w:t>
            </w:r>
            <w:proofErr w:type="spellEnd"/>
          </w:p>
          <w:p w14:paraId="3FB72F59" w14:textId="77777777" w:rsidR="004C14DD" w:rsidRDefault="004C14DD" w:rsidP="004C14DD">
            <w:pPr>
              <w:pStyle w:val="ListParagraph"/>
              <w:ind w:left="360"/>
              <w:rPr>
                <w:rFonts w:eastAsia="Calibri"/>
              </w:rPr>
            </w:pPr>
          </w:p>
          <w:p w14:paraId="2E9FE295" w14:textId="2CA7E2DE" w:rsidR="00111BBB" w:rsidRPr="00BF0686" w:rsidRDefault="00111BBB" w:rsidP="00BF0686">
            <w:pPr>
              <w:pStyle w:val="ListParagraph"/>
              <w:numPr>
                <w:ilvl w:val="0"/>
                <w:numId w:val="14"/>
              </w:numPr>
              <w:rPr>
                <w:rFonts w:eastAsia="Calibri"/>
              </w:rPr>
            </w:pPr>
            <w:r>
              <w:rPr>
                <w:rFonts w:eastAsia="Calibri"/>
              </w:rPr>
              <w:t>Use each day to do Peer Review of a project of revision and the self-</w:t>
            </w:r>
            <w:r w:rsidR="00BF0686">
              <w:rPr>
                <w:rFonts w:eastAsia="Calibri"/>
              </w:rPr>
              <w:t>analysis</w:t>
            </w:r>
            <w:r>
              <w:rPr>
                <w:rFonts w:eastAsia="Calibri"/>
              </w:rPr>
              <w:t xml:space="preserve">. </w:t>
            </w:r>
          </w:p>
        </w:tc>
      </w:tr>
    </w:tbl>
    <w:p w14:paraId="513197BD" w14:textId="68C75A63" w:rsidR="004C14DD" w:rsidRDefault="004C14DD">
      <w:r>
        <w:br w:type="page"/>
      </w:r>
    </w:p>
    <w:tbl>
      <w:tblPr>
        <w:tblStyle w:val="TableGrid"/>
        <w:tblW w:w="0" w:type="auto"/>
        <w:tblLook w:val="04A0" w:firstRow="1" w:lastRow="0" w:firstColumn="1" w:lastColumn="0" w:noHBand="0" w:noVBand="1"/>
      </w:tblPr>
      <w:tblGrid>
        <w:gridCol w:w="1536"/>
        <w:gridCol w:w="2579"/>
        <w:gridCol w:w="4409"/>
        <w:gridCol w:w="4426"/>
      </w:tblGrid>
      <w:tr w:rsidR="004C14DD" w:rsidRPr="00EC7169" w14:paraId="5535AAF8" w14:textId="77777777" w:rsidTr="004C14DD">
        <w:tc>
          <w:tcPr>
            <w:tcW w:w="1536" w:type="dxa"/>
            <w:tcBorders>
              <w:bottom w:val="nil"/>
            </w:tcBorders>
            <w:shd w:val="clear" w:color="auto" w:fill="5F497A" w:themeFill="accent4" w:themeFillShade="BF"/>
          </w:tcPr>
          <w:p w14:paraId="2A67F3C6" w14:textId="77777777" w:rsidR="004C14DD" w:rsidRPr="00EC7169" w:rsidRDefault="004C14DD" w:rsidP="00540394">
            <w:pPr>
              <w:jc w:val="center"/>
              <w:rPr>
                <w:rFonts w:eastAsia="Calibri"/>
                <w:color w:val="FFFFFF"/>
              </w:rPr>
            </w:pPr>
          </w:p>
        </w:tc>
        <w:tc>
          <w:tcPr>
            <w:tcW w:w="2579" w:type="dxa"/>
            <w:shd w:val="clear" w:color="auto" w:fill="5F497A" w:themeFill="accent4" w:themeFillShade="BF"/>
          </w:tcPr>
          <w:p w14:paraId="70FFBDDB" w14:textId="77777777" w:rsidR="004C14DD" w:rsidRPr="00EC7169" w:rsidRDefault="004C14DD" w:rsidP="00540394">
            <w:pPr>
              <w:rPr>
                <w:rFonts w:eastAsia="Calibri"/>
                <w:color w:val="FFFFFF"/>
              </w:rPr>
            </w:pPr>
            <w:r w:rsidRPr="00EC7169">
              <w:rPr>
                <w:rFonts w:eastAsia="Calibri"/>
                <w:color w:val="FFFFFF"/>
              </w:rPr>
              <w:t>Topics to Cover</w:t>
            </w:r>
          </w:p>
        </w:tc>
        <w:tc>
          <w:tcPr>
            <w:tcW w:w="4409" w:type="dxa"/>
            <w:shd w:val="clear" w:color="auto" w:fill="5F497A" w:themeFill="accent4" w:themeFillShade="BF"/>
          </w:tcPr>
          <w:p w14:paraId="1E236CFA" w14:textId="77777777" w:rsidR="004C14DD" w:rsidRPr="00EC7169" w:rsidRDefault="004C14DD" w:rsidP="00540394">
            <w:pPr>
              <w:rPr>
                <w:rFonts w:eastAsia="Calibri"/>
                <w:color w:val="FFFFFF"/>
              </w:rPr>
            </w:pPr>
            <w:r w:rsidRPr="00EC7169">
              <w:rPr>
                <w:rFonts w:eastAsia="Calibri"/>
                <w:color w:val="FFFFFF"/>
              </w:rPr>
              <w:t>Possible Readings</w:t>
            </w:r>
          </w:p>
        </w:tc>
        <w:tc>
          <w:tcPr>
            <w:tcW w:w="4426" w:type="dxa"/>
            <w:shd w:val="clear" w:color="auto" w:fill="5F497A" w:themeFill="accent4" w:themeFillShade="BF"/>
          </w:tcPr>
          <w:p w14:paraId="50187462" w14:textId="77777777" w:rsidR="004C14DD" w:rsidRPr="00EC7169" w:rsidRDefault="004C14DD" w:rsidP="00540394">
            <w:pPr>
              <w:rPr>
                <w:rFonts w:eastAsia="Calibri"/>
                <w:color w:val="FFFFFF"/>
              </w:rPr>
            </w:pPr>
            <w:r w:rsidRPr="00EC7169">
              <w:rPr>
                <w:rFonts w:eastAsia="Calibri"/>
                <w:color w:val="FFFFFF"/>
              </w:rPr>
              <w:t>Possible homework/activities</w:t>
            </w:r>
          </w:p>
        </w:tc>
      </w:tr>
      <w:tr w:rsidR="00FF7D34" w:rsidRPr="00EC7169" w14:paraId="5DEE94EC" w14:textId="77777777" w:rsidTr="004C14DD">
        <w:tblPrEx>
          <w:jc w:val="center"/>
        </w:tblPrEx>
        <w:trPr>
          <w:jc w:val="center"/>
        </w:trPr>
        <w:tc>
          <w:tcPr>
            <w:tcW w:w="1536" w:type="dxa"/>
            <w:tcBorders>
              <w:top w:val="nil"/>
            </w:tcBorders>
            <w:shd w:val="clear" w:color="auto" w:fill="5F497A"/>
            <w:vAlign w:val="center"/>
          </w:tcPr>
          <w:p w14:paraId="6FD281AE" w14:textId="0D8C0F3F" w:rsidR="00FF7D34" w:rsidRDefault="00FF7D34" w:rsidP="00AF2324">
            <w:pPr>
              <w:jc w:val="center"/>
              <w:rPr>
                <w:rFonts w:eastAsia="Calibri"/>
                <w:color w:val="FFFFFF"/>
              </w:rPr>
            </w:pPr>
            <w:r>
              <w:rPr>
                <w:rFonts w:eastAsia="Calibri"/>
                <w:color w:val="FFFFFF"/>
              </w:rPr>
              <w:t>Week 16</w:t>
            </w:r>
          </w:p>
          <w:p w14:paraId="07196B1F" w14:textId="620C50FE" w:rsidR="00FF7D34" w:rsidRPr="00FF7D34" w:rsidRDefault="00FF7D34" w:rsidP="00FF7D34">
            <w:pPr>
              <w:jc w:val="center"/>
              <w:rPr>
                <w:rFonts w:eastAsia="Calibri"/>
                <w:color w:val="FFFFFF"/>
              </w:rPr>
            </w:pPr>
            <w:r w:rsidRPr="00FF7D34">
              <w:rPr>
                <w:rFonts w:eastAsia="Calibri"/>
                <w:color w:val="FFFFFF"/>
              </w:rPr>
              <w:t>12/0</w:t>
            </w:r>
            <w:r w:rsidR="00C3640D">
              <w:rPr>
                <w:rFonts w:eastAsia="Calibri"/>
                <w:color w:val="FFFFFF"/>
              </w:rPr>
              <w:t>6</w:t>
            </w:r>
            <w:r w:rsidR="004C14DD">
              <w:rPr>
                <w:rFonts w:eastAsia="Calibri"/>
                <w:color w:val="FFFFFF"/>
              </w:rPr>
              <w:t>*</w:t>
            </w:r>
          </w:p>
          <w:p w14:paraId="554B5A51" w14:textId="0FAFB054" w:rsidR="00FF7D34" w:rsidRPr="004C14DD" w:rsidRDefault="00FF7D34" w:rsidP="00FF7D34">
            <w:pPr>
              <w:jc w:val="center"/>
              <w:rPr>
                <w:rFonts w:eastAsia="Calibri"/>
                <w:color w:val="FFFFFF"/>
                <w:sz w:val="20"/>
                <w:szCs w:val="20"/>
              </w:rPr>
            </w:pPr>
            <w:r w:rsidRPr="004C14DD">
              <w:rPr>
                <w:rFonts w:eastAsia="Calibri"/>
                <w:color w:val="FFFFFF"/>
                <w:sz w:val="20"/>
                <w:szCs w:val="20"/>
              </w:rPr>
              <w:t>*12/0</w:t>
            </w:r>
            <w:r w:rsidR="00C3640D" w:rsidRPr="004C14DD">
              <w:rPr>
                <w:rFonts w:eastAsia="Calibri"/>
                <w:color w:val="FFFFFF"/>
                <w:sz w:val="20"/>
                <w:szCs w:val="20"/>
              </w:rPr>
              <w:t>7</w:t>
            </w:r>
            <w:r w:rsidRPr="004C14DD">
              <w:rPr>
                <w:rFonts w:eastAsia="Calibri"/>
                <w:color w:val="FFFFFF"/>
                <w:sz w:val="20"/>
                <w:szCs w:val="20"/>
              </w:rPr>
              <w:t>: No Classes, Reading Day</w:t>
            </w:r>
          </w:p>
        </w:tc>
        <w:tc>
          <w:tcPr>
            <w:tcW w:w="2579" w:type="dxa"/>
            <w:shd w:val="clear" w:color="auto" w:fill="auto"/>
          </w:tcPr>
          <w:p w14:paraId="60DD82A6" w14:textId="2ADFAC38" w:rsidR="0074690A" w:rsidRDefault="0074690A" w:rsidP="0074690A">
            <w:pPr>
              <w:rPr>
                <w:rFonts w:eastAsia="Calibri"/>
                <w:b/>
              </w:rPr>
            </w:pPr>
            <w:r w:rsidRPr="0074690A">
              <w:rPr>
                <w:rFonts w:eastAsia="Calibri"/>
                <w:b/>
              </w:rPr>
              <w:t xml:space="preserve">Uploading Portfolio of Revisions and Self-Analytical Cover Letter </w:t>
            </w:r>
          </w:p>
          <w:p w14:paraId="61DEBC34" w14:textId="77777777" w:rsidR="0074690A" w:rsidRPr="0074690A" w:rsidRDefault="0074690A" w:rsidP="0074690A">
            <w:pPr>
              <w:rPr>
                <w:rFonts w:eastAsia="Calibri"/>
                <w:b/>
              </w:rPr>
            </w:pPr>
          </w:p>
          <w:p w14:paraId="46D4B9FB" w14:textId="2CEA12CA" w:rsidR="00111BBB" w:rsidRDefault="0074690A" w:rsidP="0074690A">
            <w:pPr>
              <w:rPr>
                <w:rFonts w:eastAsia="Calibri"/>
                <w:b/>
              </w:rPr>
            </w:pPr>
            <w:r w:rsidRPr="0074690A">
              <w:rPr>
                <w:rFonts w:eastAsia="Calibri"/>
                <w:b/>
              </w:rPr>
              <w:t>Uploading University Writing Portfolio</w:t>
            </w:r>
          </w:p>
        </w:tc>
        <w:tc>
          <w:tcPr>
            <w:tcW w:w="4409" w:type="dxa"/>
          </w:tcPr>
          <w:p w14:paraId="69EFA2E1" w14:textId="6D8DB550" w:rsidR="00FF7D34" w:rsidRPr="00111BBB" w:rsidRDefault="00111BBB" w:rsidP="005F6565">
            <w:pPr>
              <w:rPr>
                <w:rFonts w:eastAsia="Calibri"/>
                <w:b/>
              </w:rPr>
            </w:pPr>
            <w:r>
              <w:rPr>
                <w:rFonts w:eastAsia="Calibri"/>
                <w:b/>
              </w:rPr>
              <w:t>Student Work</w:t>
            </w:r>
          </w:p>
        </w:tc>
        <w:tc>
          <w:tcPr>
            <w:tcW w:w="4426" w:type="dxa"/>
          </w:tcPr>
          <w:p w14:paraId="294883A2" w14:textId="17C3D9A2" w:rsidR="00111BBB" w:rsidRDefault="00111BBB" w:rsidP="00904462">
            <w:pPr>
              <w:pStyle w:val="ListParagraph"/>
              <w:numPr>
                <w:ilvl w:val="0"/>
                <w:numId w:val="14"/>
              </w:numPr>
              <w:rPr>
                <w:rFonts w:eastAsia="Calibri"/>
              </w:rPr>
            </w:pPr>
            <w:r>
              <w:rPr>
                <w:rFonts w:eastAsia="Calibri"/>
              </w:rPr>
              <w:t xml:space="preserve">Verify uploads to </w:t>
            </w:r>
            <w:proofErr w:type="spellStart"/>
            <w:r w:rsidR="004C14DD">
              <w:rPr>
                <w:rFonts w:eastAsia="Calibri"/>
              </w:rPr>
              <w:t>UWPort</w:t>
            </w:r>
            <w:proofErr w:type="spellEnd"/>
            <w:r>
              <w:rPr>
                <w:rFonts w:eastAsia="Calibri"/>
              </w:rPr>
              <w:t xml:space="preserve"> and </w:t>
            </w:r>
            <w:r w:rsidR="004C14DD">
              <w:rPr>
                <w:rFonts w:eastAsia="Calibri"/>
              </w:rPr>
              <w:t>Canvas</w:t>
            </w:r>
          </w:p>
          <w:p w14:paraId="62DC7F73" w14:textId="77777777" w:rsidR="00FF7D34" w:rsidRDefault="00111BBB" w:rsidP="004C14DD">
            <w:pPr>
              <w:pStyle w:val="ListParagraph"/>
              <w:numPr>
                <w:ilvl w:val="0"/>
                <w:numId w:val="14"/>
              </w:numPr>
              <w:rPr>
                <w:rFonts w:eastAsia="Calibri"/>
              </w:rPr>
            </w:pPr>
            <w:r>
              <w:rPr>
                <w:rFonts w:eastAsia="Calibri"/>
              </w:rPr>
              <w:t>Prep for one-on-one meetings during Final Exam time.</w:t>
            </w:r>
          </w:p>
          <w:p w14:paraId="53CCBAA7" w14:textId="7C4C396D" w:rsidR="00CC3B15" w:rsidRPr="004C14DD" w:rsidRDefault="00CC3B15" w:rsidP="004C14DD">
            <w:pPr>
              <w:pStyle w:val="ListParagraph"/>
              <w:numPr>
                <w:ilvl w:val="0"/>
                <w:numId w:val="14"/>
              </w:numPr>
              <w:rPr>
                <w:rFonts w:eastAsia="Calibri"/>
              </w:rPr>
            </w:pPr>
            <w:r w:rsidRPr="00CC3B15">
              <w:rPr>
                <w:rFonts w:eastAsia="Calibri"/>
                <w:highlight w:val="yellow"/>
              </w:rPr>
              <w:t>Portfolio of Revisions with Self Analytical Cover Letter due no later than 12/06</w:t>
            </w:r>
          </w:p>
        </w:tc>
      </w:tr>
      <w:tr w:rsidR="00FF7D34" w:rsidRPr="00EC7169" w14:paraId="5CB78182" w14:textId="77777777" w:rsidTr="00634E01">
        <w:tblPrEx>
          <w:jc w:val="center"/>
        </w:tblPrEx>
        <w:trPr>
          <w:jc w:val="center"/>
        </w:trPr>
        <w:tc>
          <w:tcPr>
            <w:tcW w:w="1536" w:type="dxa"/>
            <w:shd w:val="clear" w:color="auto" w:fill="5F497A"/>
            <w:vAlign w:val="center"/>
          </w:tcPr>
          <w:p w14:paraId="533E3D50" w14:textId="77777777" w:rsidR="00FF7D34" w:rsidRDefault="00FF7D34" w:rsidP="00AF2324">
            <w:pPr>
              <w:jc w:val="center"/>
              <w:rPr>
                <w:rFonts w:eastAsia="Calibri"/>
                <w:color w:val="FFFFFF"/>
              </w:rPr>
            </w:pPr>
            <w:r>
              <w:rPr>
                <w:rFonts w:eastAsia="Calibri"/>
                <w:color w:val="FFFFFF"/>
              </w:rPr>
              <w:t>Finals</w:t>
            </w:r>
          </w:p>
          <w:p w14:paraId="3436BB48" w14:textId="3C3A476E" w:rsidR="00111BBB" w:rsidRDefault="00111BBB" w:rsidP="00111BBB">
            <w:pPr>
              <w:jc w:val="center"/>
              <w:rPr>
                <w:rFonts w:eastAsia="Calibri"/>
                <w:color w:val="FFFFFF"/>
              </w:rPr>
            </w:pPr>
            <w:r>
              <w:rPr>
                <w:rFonts w:eastAsia="Calibri"/>
                <w:color w:val="FFFFFF"/>
              </w:rPr>
              <w:t>12/</w:t>
            </w:r>
            <w:r w:rsidR="00C3640D">
              <w:rPr>
                <w:rFonts w:eastAsia="Calibri"/>
                <w:color w:val="FFFFFF"/>
              </w:rPr>
              <w:t>08</w:t>
            </w:r>
            <w:r>
              <w:rPr>
                <w:rFonts w:eastAsia="Calibri"/>
                <w:color w:val="FFFFFF"/>
              </w:rPr>
              <w:t>–12/</w:t>
            </w:r>
            <w:r w:rsidR="00C3640D">
              <w:rPr>
                <w:rFonts w:eastAsia="Calibri"/>
                <w:color w:val="FFFFFF"/>
              </w:rPr>
              <w:t>15</w:t>
            </w:r>
          </w:p>
        </w:tc>
        <w:tc>
          <w:tcPr>
            <w:tcW w:w="2579" w:type="dxa"/>
            <w:shd w:val="clear" w:color="auto" w:fill="auto"/>
          </w:tcPr>
          <w:p w14:paraId="32BB80DD" w14:textId="337AB56D" w:rsidR="00FF7D34" w:rsidRDefault="00111BBB" w:rsidP="00AF2324">
            <w:pPr>
              <w:rPr>
                <w:rFonts w:eastAsia="Calibri"/>
                <w:b/>
              </w:rPr>
            </w:pPr>
            <w:r>
              <w:rPr>
                <w:rFonts w:eastAsia="Calibri"/>
                <w:b/>
              </w:rPr>
              <w:t>One-On-One Mini-Grading Conference with Students</w:t>
            </w:r>
          </w:p>
        </w:tc>
        <w:tc>
          <w:tcPr>
            <w:tcW w:w="4409" w:type="dxa"/>
          </w:tcPr>
          <w:p w14:paraId="5E4B719B" w14:textId="77777777" w:rsidR="00FF7D34" w:rsidRPr="00111BBB" w:rsidRDefault="00FF7D34" w:rsidP="005F6565">
            <w:pPr>
              <w:rPr>
                <w:rFonts w:eastAsia="Calibri"/>
                <w:b/>
              </w:rPr>
            </w:pPr>
          </w:p>
        </w:tc>
        <w:tc>
          <w:tcPr>
            <w:tcW w:w="4426" w:type="dxa"/>
          </w:tcPr>
          <w:p w14:paraId="2789D06B" w14:textId="77777777" w:rsidR="00FF7D34" w:rsidRDefault="00111BBB" w:rsidP="00904462">
            <w:pPr>
              <w:pStyle w:val="ListParagraph"/>
              <w:numPr>
                <w:ilvl w:val="0"/>
                <w:numId w:val="14"/>
              </w:numPr>
              <w:rPr>
                <w:rFonts w:eastAsia="Calibri"/>
              </w:rPr>
            </w:pPr>
            <w:r>
              <w:rPr>
                <w:rFonts w:eastAsia="Calibri"/>
              </w:rPr>
              <w:t>Use the exam time to meet with students to discuss their portfolio and self-analytical NOT course grade.</w:t>
            </w:r>
          </w:p>
          <w:p w14:paraId="3780A718" w14:textId="77777777" w:rsidR="004C14DD" w:rsidRDefault="004C14DD" w:rsidP="004C14DD">
            <w:pPr>
              <w:pStyle w:val="ListParagraph"/>
              <w:ind w:left="360"/>
              <w:rPr>
                <w:rFonts w:eastAsia="Calibri"/>
              </w:rPr>
            </w:pPr>
          </w:p>
          <w:p w14:paraId="0F52208D" w14:textId="0961B3DF" w:rsidR="004C14DD" w:rsidRDefault="004C14DD" w:rsidP="004C14DD">
            <w:pPr>
              <w:pStyle w:val="ListParagraph"/>
              <w:ind w:left="360"/>
              <w:rPr>
                <w:rFonts w:eastAsia="Calibri"/>
              </w:rPr>
            </w:pPr>
            <w:r>
              <w:rPr>
                <w:rFonts w:eastAsia="Calibri"/>
              </w:rPr>
              <w:t>You must meet in your assigned classroom during the assigned exam time.</w:t>
            </w:r>
          </w:p>
        </w:tc>
      </w:tr>
    </w:tbl>
    <w:p w14:paraId="4C2FCBF2" w14:textId="16092E38" w:rsidR="002A4506" w:rsidRPr="00DA460D" w:rsidRDefault="002A4506" w:rsidP="00DA460D">
      <w:pPr>
        <w:rPr>
          <w:kern w:val="28"/>
        </w:rPr>
      </w:pPr>
    </w:p>
    <w:sectPr w:rsidR="002A4506" w:rsidRPr="00DA460D" w:rsidSect="0085637F">
      <w:headerReference w:type="default" r:id="rId7"/>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9CB6" w14:textId="77777777" w:rsidR="00035B73" w:rsidRDefault="00035B73" w:rsidP="00696A59">
      <w:r>
        <w:separator/>
      </w:r>
    </w:p>
  </w:endnote>
  <w:endnote w:type="continuationSeparator" w:id="0">
    <w:p w14:paraId="50117965" w14:textId="77777777" w:rsidR="00035B73" w:rsidRDefault="00035B73"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50FC" w14:textId="77777777" w:rsidR="00696A59" w:rsidRPr="00696A59" w:rsidRDefault="00696A59">
    <w:pPr>
      <w:pStyle w:val="Footer"/>
      <w:rPr>
        <w:i/>
      </w:rPr>
    </w:pPr>
    <w:r w:rsidRPr="00186EB8">
      <w:rPr>
        <w:i/>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3130" w14:textId="77777777" w:rsidR="00035B73" w:rsidRDefault="00035B73" w:rsidP="00696A59">
      <w:r>
        <w:separator/>
      </w:r>
    </w:p>
  </w:footnote>
  <w:footnote w:type="continuationSeparator" w:id="0">
    <w:p w14:paraId="18DEB677" w14:textId="77777777" w:rsidR="00035B73" w:rsidRDefault="00035B73"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4AD5" w14:textId="4145919C" w:rsidR="00696A59" w:rsidRDefault="00DA460D" w:rsidP="001E0BC3">
    <w:pPr>
      <w:pStyle w:val="Header"/>
      <w:jc w:val="right"/>
    </w:pPr>
    <w:r>
      <w:rPr>
        <w:sz w:val="20"/>
        <w:szCs w:val="20"/>
      </w:rPr>
      <w:t xml:space="preserve">English 1100 | Fall </w:t>
    </w:r>
    <w:r w:rsidR="00C3640D">
      <w:rPr>
        <w:sz w:val="20"/>
        <w:szCs w:val="20"/>
      </w:rPr>
      <w:t>2021</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50225B">
          <w:rPr>
            <w:noProof/>
            <w:sz w:val="20"/>
          </w:rPr>
          <w:t>4</w:t>
        </w:r>
        <w:r w:rsidRPr="00DA460D">
          <w:rPr>
            <w:noProof/>
            <w:sz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74002"/>
    <w:multiLevelType w:val="hybridMultilevel"/>
    <w:tmpl w:val="1BF8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F1CDC"/>
    <w:multiLevelType w:val="hybridMultilevel"/>
    <w:tmpl w:val="17CEA414"/>
    <w:lvl w:ilvl="0" w:tplc="1A62A43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7F5D01"/>
    <w:multiLevelType w:val="hybridMultilevel"/>
    <w:tmpl w:val="5E02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0"/>
  </w:num>
  <w:num w:numId="6">
    <w:abstractNumId w:val="8"/>
  </w:num>
  <w:num w:numId="7">
    <w:abstractNumId w:val="6"/>
  </w:num>
  <w:num w:numId="8">
    <w:abstractNumId w:val="1"/>
  </w:num>
  <w:num w:numId="9">
    <w:abstractNumId w:val="14"/>
  </w:num>
  <w:num w:numId="10">
    <w:abstractNumId w:val="4"/>
  </w:num>
  <w:num w:numId="11">
    <w:abstractNumId w:val="11"/>
  </w:num>
  <w:num w:numId="12">
    <w:abstractNumId w:val="12"/>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35B73"/>
    <w:rsid w:val="00053012"/>
    <w:rsid w:val="00086F46"/>
    <w:rsid w:val="000A7295"/>
    <w:rsid w:val="000C0E21"/>
    <w:rsid w:val="0010067F"/>
    <w:rsid w:val="00111BBB"/>
    <w:rsid w:val="00131F84"/>
    <w:rsid w:val="0015061B"/>
    <w:rsid w:val="00150B46"/>
    <w:rsid w:val="0017324C"/>
    <w:rsid w:val="00190814"/>
    <w:rsid w:val="00190B15"/>
    <w:rsid w:val="001C19AC"/>
    <w:rsid w:val="001E0BC3"/>
    <w:rsid w:val="001F0170"/>
    <w:rsid w:val="0022602F"/>
    <w:rsid w:val="0023562C"/>
    <w:rsid w:val="00240200"/>
    <w:rsid w:val="00281649"/>
    <w:rsid w:val="002A4506"/>
    <w:rsid w:val="002B343D"/>
    <w:rsid w:val="002D15A2"/>
    <w:rsid w:val="002D757D"/>
    <w:rsid w:val="002E2751"/>
    <w:rsid w:val="002E6654"/>
    <w:rsid w:val="002F041B"/>
    <w:rsid w:val="00324E20"/>
    <w:rsid w:val="00337ADA"/>
    <w:rsid w:val="003524EE"/>
    <w:rsid w:val="0035279F"/>
    <w:rsid w:val="003534D5"/>
    <w:rsid w:val="00360787"/>
    <w:rsid w:val="00367A5C"/>
    <w:rsid w:val="00372F2C"/>
    <w:rsid w:val="0038603D"/>
    <w:rsid w:val="003C340F"/>
    <w:rsid w:val="003F1D5A"/>
    <w:rsid w:val="00442D00"/>
    <w:rsid w:val="00451F0A"/>
    <w:rsid w:val="00452D31"/>
    <w:rsid w:val="0045361B"/>
    <w:rsid w:val="00454F7B"/>
    <w:rsid w:val="00456923"/>
    <w:rsid w:val="00462A95"/>
    <w:rsid w:val="004C14DD"/>
    <w:rsid w:val="004F2E83"/>
    <w:rsid w:val="004F628E"/>
    <w:rsid w:val="0050225B"/>
    <w:rsid w:val="00503389"/>
    <w:rsid w:val="0055386C"/>
    <w:rsid w:val="0057626C"/>
    <w:rsid w:val="00596DB7"/>
    <w:rsid w:val="005B6C6A"/>
    <w:rsid w:val="005C6B98"/>
    <w:rsid w:val="005D3278"/>
    <w:rsid w:val="005E0E4F"/>
    <w:rsid w:val="005F6565"/>
    <w:rsid w:val="00634E01"/>
    <w:rsid w:val="0066538D"/>
    <w:rsid w:val="00673385"/>
    <w:rsid w:val="00696A59"/>
    <w:rsid w:val="006B05DD"/>
    <w:rsid w:val="00724C59"/>
    <w:rsid w:val="0074690A"/>
    <w:rsid w:val="00785252"/>
    <w:rsid w:val="00785FC5"/>
    <w:rsid w:val="007A16D4"/>
    <w:rsid w:val="007B10A7"/>
    <w:rsid w:val="007B67F2"/>
    <w:rsid w:val="007C44AA"/>
    <w:rsid w:val="007F6670"/>
    <w:rsid w:val="00833B4E"/>
    <w:rsid w:val="0085637F"/>
    <w:rsid w:val="008705E3"/>
    <w:rsid w:val="008E6593"/>
    <w:rsid w:val="00904462"/>
    <w:rsid w:val="0095364D"/>
    <w:rsid w:val="009722BE"/>
    <w:rsid w:val="0098041F"/>
    <w:rsid w:val="009B12C4"/>
    <w:rsid w:val="00A16ED1"/>
    <w:rsid w:val="00A52784"/>
    <w:rsid w:val="00A72633"/>
    <w:rsid w:val="00A85750"/>
    <w:rsid w:val="00A87C68"/>
    <w:rsid w:val="00AA0773"/>
    <w:rsid w:val="00AC0FD4"/>
    <w:rsid w:val="00AE231F"/>
    <w:rsid w:val="00B246EE"/>
    <w:rsid w:val="00B41452"/>
    <w:rsid w:val="00B755B5"/>
    <w:rsid w:val="00BA2866"/>
    <w:rsid w:val="00BA35B7"/>
    <w:rsid w:val="00BA5F15"/>
    <w:rsid w:val="00BB6FBA"/>
    <w:rsid w:val="00BD3D61"/>
    <w:rsid w:val="00BF0686"/>
    <w:rsid w:val="00BF3D38"/>
    <w:rsid w:val="00C27C3E"/>
    <w:rsid w:val="00C3640D"/>
    <w:rsid w:val="00C67ACB"/>
    <w:rsid w:val="00C73532"/>
    <w:rsid w:val="00CB56A7"/>
    <w:rsid w:val="00CC256E"/>
    <w:rsid w:val="00CC3B15"/>
    <w:rsid w:val="00CC67F1"/>
    <w:rsid w:val="00D31863"/>
    <w:rsid w:val="00D71C99"/>
    <w:rsid w:val="00DA460D"/>
    <w:rsid w:val="00E224EE"/>
    <w:rsid w:val="00E30629"/>
    <w:rsid w:val="00E31ED2"/>
    <w:rsid w:val="00E76641"/>
    <w:rsid w:val="00E931A1"/>
    <w:rsid w:val="00E94A3E"/>
    <w:rsid w:val="00E9669D"/>
    <w:rsid w:val="00F158B8"/>
    <w:rsid w:val="00F9270B"/>
    <w:rsid w:val="00FD19A8"/>
    <w:rsid w:val="00FE2ECC"/>
    <w:rsid w:val="00FF79AB"/>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itcs</dc:creator>
  <cp:lastModifiedBy>Morse, Tracy</cp:lastModifiedBy>
  <cp:revision>14</cp:revision>
  <dcterms:created xsi:type="dcterms:W3CDTF">2021-09-22T12:36:00Z</dcterms:created>
  <dcterms:modified xsi:type="dcterms:W3CDTF">2021-09-22T13:28:00Z</dcterms:modified>
</cp:coreProperties>
</file>