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B5" w:rsidRDefault="003558FD">
      <w:pPr>
        <w:spacing w:after="0" w:line="259" w:lineRule="auto"/>
        <w:ind w:left="0" w:firstLine="0"/>
      </w:pPr>
      <w:bookmarkStart w:id="0" w:name="_GoBack"/>
      <w:bookmarkEnd w:id="0"/>
      <w:r>
        <w:rPr>
          <w:b/>
        </w:rPr>
        <w:t xml:space="preserve">MLA Homework Assignment </w:t>
      </w:r>
      <w:r>
        <w:t xml:space="preserve"> </w:t>
      </w:r>
    </w:p>
    <w:p w:rsidR="00DF09B5" w:rsidRDefault="003558FD">
      <w:pPr>
        <w:spacing w:after="122" w:line="259" w:lineRule="auto"/>
        <w:ind w:left="-29" w:right="-40" w:firstLine="0"/>
      </w:pPr>
      <w:r>
        <w:rPr>
          <w:rFonts w:ascii="Calibri" w:eastAsia="Calibri" w:hAnsi="Calibri" w:cs="Calibri"/>
          <w:noProof/>
          <w:sz w:val="22"/>
        </w:rPr>
        <mc:AlternateContent>
          <mc:Choice Requires="wpg">
            <w:drawing>
              <wp:inline distT="0" distB="0" distL="0" distR="0">
                <wp:extent cx="6427979" cy="6096"/>
                <wp:effectExtent l="0" t="0" r="0" b="0"/>
                <wp:docPr id="776" name="Group 776"/>
                <wp:cNvGraphicFramePr/>
                <a:graphic xmlns:a="http://schemas.openxmlformats.org/drawingml/2006/main">
                  <a:graphicData uri="http://schemas.microsoft.com/office/word/2010/wordprocessingGroup">
                    <wpg:wgp>
                      <wpg:cNvGrpSpPr/>
                      <wpg:grpSpPr>
                        <a:xfrm>
                          <a:off x="0" y="0"/>
                          <a:ext cx="6427979" cy="6096"/>
                          <a:chOff x="0" y="0"/>
                          <a:chExt cx="6427979" cy="6096"/>
                        </a:xfrm>
                      </wpg:grpSpPr>
                      <wps:wsp>
                        <wps:cNvPr id="1034" name="Shape 1034"/>
                        <wps:cNvSpPr/>
                        <wps:spPr>
                          <a:xfrm>
                            <a:off x="0" y="0"/>
                            <a:ext cx="6427979" cy="9144"/>
                          </a:xfrm>
                          <a:custGeom>
                            <a:avLst/>
                            <a:gdLst/>
                            <a:ahLst/>
                            <a:cxnLst/>
                            <a:rect l="0" t="0" r="0" b="0"/>
                            <a:pathLst>
                              <a:path w="6427979" h="9144">
                                <a:moveTo>
                                  <a:pt x="0" y="0"/>
                                </a:moveTo>
                                <a:lnTo>
                                  <a:pt x="6427979" y="0"/>
                                </a:lnTo>
                                <a:lnTo>
                                  <a:pt x="64279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2A0BE7" id="Group 776"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">
                <v:shape id="Shape 1034" o:spid="_x0000_s1027" style="position:absolute;width:64279;height:91;visibility:visible;mso-wrap-style:square;v-text-anchor:top" coordsize="64279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NvcUA&#10;AADdAAAADwAAAGRycy9kb3ducmV2LnhtbERP22oCMRB9L/Qfwgi+1cQqbdkapVa89AJtVz9g2Iy7&#10;i5vJkkRd/94UCn2bw7nOZNbZRpzIh9qxhuFAgSAunKm51LDbLu+eQISIbLBxTBouFGA2vb2ZYGbc&#10;mX/olMdSpBAOGWqoYmwzKUNRkcUwcC1x4vbOW4wJ+lIaj+cUbht5r9SDtFhzaqiwpdeKikN+tBpW&#10;ar56fPuYN6M2/zysv74Xu3e/0Lrf616eQUTq4r/4z70xab4ajeH3m3SC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I29xQAAAN0AAAAPAAAAAAAAAAAAAAAAAJgCAABkcnMv&#10;ZG93bnJldi54bWxQSwUGAAAAAAQABAD1AAAAigMAAAAA&#10;" path="m,l6427979,r,9144l,9144,,e" fillcolor="black" stroked="f" strokeweight="0">
                  <v:stroke miterlimit="83231f" joinstyle="miter"/>
                  <v:path arrowok="t" textboxrect="0,0,6427979,9144"/>
                </v:shape>
                <w10:anchorlock/>
              </v:group>
            </w:pict>
          </mc:Fallback>
        </mc:AlternateContent>
      </w:r>
    </w:p>
    <w:p w:rsidR="00DF09B5" w:rsidRDefault="003558FD">
      <w:pPr>
        <w:ind w:left="0" w:firstLine="0"/>
      </w:pPr>
      <w:r>
        <w:t xml:space="preserve">Below is a list that contains research documents described in the narrative (all written about the study of those déjà vu moments many of us have). Using your </w:t>
      </w:r>
      <w:r>
        <w:rPr>
          <w:i/>
        </w:rPr>
        <w:t>MLA Handbook</w:t>
      </w:r>
      <w:r>
        <w:t xml:space="preserve">, provide a Works Cited list in the correct format. Each entry has the potential of adding up to 10 points to the total score of 100. Please use the essay template provided for you on Blackboard.  </w:t>
      </w:r>
    </w:p>
    <w:p w:rsidR="00DF09B5" w:rsidRDefault="003558FD">
      <w:pPr>
        <w:spacing w:after="0" w:line="259" w:lineRule="auto"/>
        <w:ind w:left="0" w:firstLine="0"/>
      </w:pPr>
      <w:r>
        <w:t xml:space="preserve"> </w:t>
      </w:r>
    </w:p>
    <w:p w:rsidR="00DF09B5" w:rsidRDefault="003558FD">
      <w:pPr>
        <w:ind w:left="0" w:firstLine="0"/>
      </w:pPr>
      <w:r>
        <w:t>**Note: I have not used identifiers such as quotation ma</w:t>
      </w:r>
      <w:r>
        <w:t>rks or italicized text</w:t>
      </w:r>
      <w:proofErr w:type="gramStart"/>
      <w:r>
        <w:t>.*</w:t>
      </w:r>
      <w:proofErr w:type="gramEnd"/>
      <w:r>
        <w:t xml:space="preserve">*  </w:t>
      </w:r>
    </w:p>
    <w:p w:rsidR="00DF09B5" w:rsidRDefault="003558FD">
      <w:pPr>
        <w:spacing w:after="25" w:line="259" w:lineRule="auto"/>
        <w:ind w:left="0" w:firstLine="0"/>
      </w:pPr>
      <w:r>
        <w:t xml:space="preserve"> </w:t>
      </w:r>
    </w:p>
    <w:p w:rsidR="00DF09B5" w:rsidRDefault="003558FD">
      <w:pPr>
        <w:numPr>
          <w:ilvl w:val="0"/>
          <w:numId w:val="1"/>
        </w:numPr>
        <w:ind w:hanging="360"/>
      </w:pPr>
      <w:r>
        <w:t xml:space="preserve">A scholarly article written by Akira R. O’Connor, Colin Lever, and Chris J. A. Moulin. Its title is </w:t>
      </w:r>
    </w:p>
    <w:p w:rsidR="00DF09B5" w:rsidRDefault="003558FD">
      <w:pPr>
        <w:ind w:left="720" w:firstLine="0"/>
      </w:pPr>
      <w:r>
        <w:t xml:space="preserve">Novel Insights into False Recollection: A Model of Déjà </w:t>
      </w:r>
      <w:proofErr w:type="spellStart"/>
      <w:r>
        <w:t>Vécue</w:t>
      </w:r>
      <w:proofErr w:type="spellEnd"/>
      <w:r>
        <w:t>, and it appeared in Cognitive Neuropsychiatry, volume 15, issue</w:t>
      </w:r>
      <w:r>
        <w:t xml:space="preserve"> 1 in the year 2010, pages 118-144. You located this article on the Internet on October 22, 2014.  </w:t>
      </w:r>
    </w:p>
    <w:p w:rsidR="00DF09B5" w:rsidRDefault="003558FD">
      <w:pPr>
        <w:spacing w:after="25" w:line="259" w:lineRule="auto"/>
        <w:ind w:left="60" w:firstLine="0"/>
      </w:pPr>
      <w:r>
        <w:t xml:space="preserve"> </w:t>
      </w:r>
    </w:p>
    <w:p w:rsidR="00DF09B5" w:rsidRDefault="003558FD">
      <w:pPr>
        <w:numPr>
          <w:ilvl w:val="0"/>
          <w:numId w:val="1"/>
        </w:numPr>
        <w:ind w:hanging="360"/>
      </w:pPr>
      <w:r>
        <w:t>“The Déjà Vu Illusion” by Alan S. Brown. It appeared in volume 13, issue 6 of the scholarly journal Current Directions in Psychological Science in 2006, p</w:t>
      </w:r>
      <w:r>
        <w:t xml:space="preserve">ages 256-259, and your psychology professor let you borrow her copy. </w:t>
      </w:r>
    </w:p>
    <w:p w:rsidR="00DF09B5" w:rsidRDefault="003558FD">
      <w:pPr>
        <w:spacing w:after="0" w:line="259" w:lineRule="auto"/>
        <w:ind w:left="60" w:firstLine="0"/>
      </w:pPr>
      <w:r>
        <w:t xml:space="preserve"> </w:t>
      </w:r>
    </w:p>
    <w:p w:rsidR="00DF09B5" w:rsidRDefault="003558FD">
      <w:pPr>
        <w:numPr>
          <w:ilvl w:val="0"/>
          <w:numId w:val="1"/>
        </w:numPr>
        <w:ind w:hanging="360"/>
      </w:pPr>
      <w:r>
        <w:t>A book by the same Alan S. Brown – The Déjà Vu Experience: Essays in Cognitive Psychology. The book was published in 2004 by Psychology Press, which is located in New York, and you che</w:t>
      </w:r>
      <w:r>
        <w:t xml:space="preserve">cked out the book from a library.  </w:t>
      </w:r>
    </w:p>
    <w:p w:rsidR="00DF09B5" w:rsidRDefault="003558FD">
      <w:pPr>
        <w:spacing w:after="0" w:line="259" w:lineRule="auto"/>
        <w:ind w:left="0" w:firstLine="0"/>
      </w:pPr>
      <w:r>
        <w:t xml:space="preserve"> </w:t>
      </w:r>
    </w:p>
    <w:p w:rsidR="00DF09B5" w:rsidRDefault="003558FD">
      <w:pPr>
        <w:numPr>
          <w:ilvl w:val="0"/>
          <w:numId w:val="1"/>
        </w:numPr>
        <w:ind w:hanging="360"/>
      </w:pPr>
      <w:r>
        <w:t>An article by the same Alan S. Brown that he co-authored with Elizabeth J. Marsh – Digging into the Déjà Vu: Recent Research on Possible Mechanisms. The article appeared in the book The Psychology of Learning and Motiv</w:t>
      </w:r>
      <w:r>
        <w:t>ation: Advances in Research and Theory, edited by Brian H. Ross. It was published by Academic Press, located in Burlington, Massachusetts, during the year 2010. The article appears on pages 33-62. You found the article through the database LexisNexis on Se</w:t>
      </w:r>
      <w:r>
        <w:t xml:space="preserve">ptember 15, 2014. </w:t>
      </w:r>
    </w:p>
    <w:p w:rsidR="00DF09B5" w:rsidRDefault="003558FD">
      <w:pPr>
        <w:spacing w:after="0" w:line="259" w:lineRule="auto"/>
        <w:ind w:left="0" w:firstLine="0"/>
      </w:pPr>
      <w:r>
        <w:t xml:space="preserve"> </w:t>
      </w:r>
    </w:p>
    <w:p w:rsidR="00DF09B5" w:rsidRDefault="003558FD">
      <w:pPr>
        <w:numPr>
          <w:ilvl w:val="0"/>
          <w:numId w:val="1"/>
        </w:numPr>
        <w:ind w:hanging="360"/>
      </w:pPr>
      <w:r>
        <w:t xml:space="preserve">A scholarly article written by Uwe </w:t>
      </w:r>
      <w:proofErr w:type="spellStart"/>
      <w:r>
        <w:t>Wolfradt</w:t>
      </w:r>
      <w:proofErr w:type="spellEnd"/>
      <w:r>
        <w:t xml:space="preserve"> titled Strangely Familiar. It appeared in a 2005 issue of Scientific American Mind, volume 16, issue 1, on pages 32-37. You found the article in the database Academic Search Complete on Octob</w:t>
      </w:r>
      <w:r>
        <w:t xml:space="preserve">er 3, 2014.  </w:t>
      </w:r>
    </w:p>
    <w:p w:rsidR="00DF09B5" w:rsidRDefault="003558FD">
      <w:pPr>
        <w:spacing w:after="0" w:line="259" w:lineRule="auto"/>
        <w:ind w:left="0" w:firstLine="0"/>
      </w:pPr>
      <w:r>
        <w:t xml:space="preserve"> </w:t>
      </w:r>
    </w:p>
    <w:p w:rsidR="00DF09B5" w:rsidRDefault="003558FD">
      <w:pPr>
        <w:numPr>
          <w:ilvl w:val="0"/>
          <w:numId w:val="1"/>
        </w:numPr>
        <w:ind w:hanging="360"/>
      </w:pPr>
      <w:r>
        <w:t>An article that appeared in the March-</w:t>
      </w:r>
      <w:r>
        <w:t xml:space="preserve">April 2005 issue of the magazine Psychology </w:t>
      </w:r>
      <w:proofErr w:type="gramStart"/>
      <w:r>
        <w:t>Today</w:t>
      </w:r>
      <w:proofErr w:type="gramEnd"/>
      <w:r>
        <w:t xml:space="preserve"> that was written by Carlin Flora. Titled Giving Déjà Vu Its Due, it appears on page 27. You found it through the database Academic Search Complete on September 10, 2014.  </w:t>
      </w:r>
    </w:p>
    <w:p w:rsidR="00DF09B5" w:rsidRDefault="003558FD">
      <w:pPr>
        <w:spacing w:after="0" w:line="259" w:lineRule="auto"/>
        <w:ind w:left="0" w:firstLine="0"/>
      </w:pPr>
      <w:r>
        <w:t xml:space="preserve"> </w:t>
      </w:r>
    </w:p>
    <w:p w:rsidR="00DF09B5" w:rsidRDefault="003558FD">
      <w:pPr>
        <w:numPr>
          <w:ilvl w:val="0"/>
          <w:numId w:val="1"/>
        </w:numPr>
        <w:ind w:hanging="360"/>
      </w:pPr>
      <w:r>
        <w:t xml:space="preserve">An online article written by C. </w:t>
      </w:r>
      <w:r>
        <w:t xml:space="preserve">Johnson and posted to his website, MB-soft.com, on December 8, 2001. Its title is A Theory on the Déjà Vu Phenomenon and you accessed it on October 22, 2014. The site does not provide a publisher’s name.  </w:t>
      </w:r>
    </w:p>
    <w:p w:rsidR="00DF09B5" w:rsidRDefault="003558FD">
      <w:pPr>
        <w:spacing w:after="0" w:line="259" w:lineRule="auto"/>
        <w:ind w:left="0" w:firstLine="0"/>
      </w:pPr>
      <w:r>
        <w:t xml:space="preserve"> </w:t>
      </w:r>
    </w:p>
    <w:p w:rsidR="00DF09B5" w:rsidRDefault="003558FD">
      <w:pPr>
        <w:numPr>
          <w:ilvl w:val="0"/>
          <w:numId w:val="1"/>
        </w:numPr>
        <w:ind w:hanging="360"/>
      </w:pPr>
      <w:r>
        <w:lastRenderedPageBreak/>
        <w:t>A book you borrowed from your roommate titled Ps</w:t>
      </w:r>
      <w:r>
        <w:t xml:space="preserve">ychology: Themes and Variations by Wayne </w:t>
      </w:r>
      <w:proofErr w:type="spellStart"/>
      <w:r>
        <w:t>Welten</w:t>
      </w:r>
      <w:proofErr w:type="spellEnd"/>
      <w:r>
        <w:t xml:space="preserve">. It was published in 2005 by Wadsworth, located in Belmont, California.  </w:t>
      </w:r>
    </w:p>
    <w:p w:rsidR="00DF09B5" w:rsidRDefault="003558FD">
      <w:pPr>
        <w:spacing w:after="0" w:line="259" w:lineRule="auto"/>
        <w:ind w:left="0" w:firstLine="0"/>
      </w:pPr>
      <w:r>
        <w:t xml:space="preserve"> </w:t>
      </w:r>
    </w:p>
    <w:p w:rsidR="00DF09B5" w:rsidRDefault="003558FD">
      <w:pPr>
        <w:numPr>
          <w:ilvl w:val="0"/>
          <w:numId w:val="1"/>
        </w:numPr>
        <w:ind w:hanging="360"/>
      </w:pPr>
      <w:r>
        <w:t xml:space="preserve">Anne M. Cleary, Anthony J. </w:t>
      </w:r>
      <w:proofErr w:type="spellStart"/>
      <w:r>
        <w:t>Ryals</w:t>
      </w:r>
      <w:proofErr w:type="spellEnd"/>
      <w:r>
        <w:t xml:space="preserve">, and Jason S. Nomi’s article Can Déjà Vu Result from </w:t>
      </w:r>
    </w:p>
    <w:p w:rsidR="00DF09B5" w:rsidRDefault="003558FD">
      <w:pPr>
        <w:spacing w:after="2" w:line="236" w:lineRule="auto"/>
        <w:ind w:left="0" w:right="82" w:firstLine="0"/>
        <w:jc w:val="right"/>
      </w:pPr>
      <w:r>
        <w:t>Similarity to a Prior Experience? Support for</w:t>
      </w:r>
      <w:r>
        <w:t xml:space="preserve"> the Similarity Hypothesis of Déjà Vu. Their article appeared in </w:t>
      </w:r>
      <w:proofErr w:type="spellStart"/>
      <w:r>
        <w:t>Psychonomic</w:t>
      </w:r>
      <w:proofErr w:type="spellEnd"/>
      <w:r>
        <w:t xml:space="preserve"> Bulletin &amp; Review, volume 16, issue 6 in 2009, pages 1082-1088. You found the article on the Web, but the journal also has a print version.  </w:t>
      </w:r>
    </w:p>
    <w:p w:rsidR="00DF09B5" w:rsidRDefault="003558FD">
      <w:pPr>
        <w:spacing w:after="0" w:line="259" w:lineRule="auto"/>
        <w:ind w:left="0" w:firstLine="0"/>
      </w:pPr>
      <w:r>
        <w:t xml:space="preserve"> </w:t>
      </w:r>
    </w:p>
    <w:p w:rsidR="00DF09B5" w:rsidRDefault="003558FD">
      <w:pPr>
        <w:numPr>
          <w:ilvl w:val="0"/>
          <w:numId w:val="1"/>
        </w:numPr>
        <w:ind w:hanging="360"/>
      </w:pPr>
      <w:r>
        <w:t>A newspaper article from the New Yo</w:t>
      </w:r>
      <w:r>
        <w:t xml:space="preserve">rk Times. The article, Déjà Vu: If It All Seems Familiar, There May be a Reason, was written by Benedict Carey. It appeared on September 14, 2004 on page F1 and continued on F3.You found it in the database LexisNexis on September 23, 2014.  </w:t>
      </w:r>
    </w:p>
    <w:sectPr w:rsidR="00DF09B5">
      <w:headerReference w:type="even" r:id="rId7"/>
      <w:headerReference w:type="default" r:id="rId8"/>
      <w:footerReference w:type="even" r:id="rId9"/>
      <w:footerReference w:type="default" r:id="rId10"/>
      <w:headerReference w:type="first" r:id="rId11"/>
      <w:footerReference w:type="first" r:id="rId12"/>
      <w:pgSz w:w="12240" w:h="16339"/>
      <w:pgMar w:top="1870" w:right="973" w:bottom="1909" w:left="121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FD" w:rsidRDefault="003558FD" w:rsidP="00572D31">
      <w:pPr>
        <w:spacing w:after="0" w:line="240" w:lineRule="auto"/>
      </w:pPr>
      <w:r>
        <w:separator/>
      </w:r>
    </w:p>
  </w:endnote>
  <w:endnote w:type="continuationSeparator" w:id="0">
    <w:p w:rsidR="003558FD" w:rsidRDefault="003558FD" w:rsidP="0057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31" w:rsidRDefault="00572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31" w:rsidRDefault="00572D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31" w:rsidRDefault="00572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FD" w:rsidRDefault="003558FD" w:rsidP="00572D31">
      <w:pPr>
        <w:spacing w:after="0" w:line="240" w:lineRule="auto"/>
      </w:pPr>
      <w:r>
        <w:separator/>
      </w:r>
    </w:p>
  </w:footnote>
  <w:footnote w:type="continuationSeparator" w:id="0">
    <w:p w:rsidR="003558FD" w:rsidRDefault="003558FD" w:rsidP="00572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31" w:rsidRDefault="00572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447025"/>
      <w:docPartObj>
        <w:docPartGallery w:val="Watermarks"/>
        <w:docPartUnique/>
      </w:docPartObj>
    </w:sdtPr>
    <w:sdtContent>
      <w:p w:rsidR="00572D31" w:rsidRDefault="00572D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811502" o:spid="_x0000_s2049" type="#_x0000_t136" style="position:absolute;left:0;text-align:left;margin-left:0;margin-top:0;width:496.15pt;height:212.6pt;rotation:315;z-index:-251657216;mso-position-horizontal:center;mso-position-horizontal-relative:margin;mso-position-vertical:center;mso-position-vertical-relative:margin" o:allowincell="f" fillcolor="silver" stroked="f">
              <v:fill opacity=".5"/>
              <v:textpath style="font-family:&quot;Calibri&quot;;font-size:1pt" string="Campbel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31" w:rsidRDefault="00572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C55EE"/>
    <w:multiLevelType w:val="hybridMultilevel"/>
    <w:tmpl w:val="BD16A9C0"/>
    <w:lvl w:ilvl="0" w:tplc="AAA294A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3288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426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CED7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2EE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9833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72B3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3A80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674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B5"/>
    <w:rsid w:val="003558FD"/>
    <w:rsid w:val="00572D31"/>
    <w:rsid w:val="00DF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B4829AC-30E8-43F7-880E-EB702E07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D3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72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D3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Campbell</dc:creator>
  <cp:keywords/>
  <cp:lastModifiedBy>Kimberly Thompson</cp:lastModifiedBy>
  <cp:revision>2</cp:revision>
  <dcterms:created xsi:type="dcterms:W3CDTF">2015-01-18T20:20:00Z</dcterms:created>
  <dcterms:modified xsi:type="dcterms:W3CDTF">2015-01-18T20:20:00Z</dcterms:modified>
</cp:coreProperties>
</file>